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方正小标宋_GBK" w:cs="Times New Roman"/>
          <w:b/>
          <w:color w:val="auto"/>
          <w:sz w:val="44"/>
          <w:szCs w:val="44"/>
          <w:highlight w:val="none"/>
        </w:rPr>
      </w:pPr>
      <w:r>
        <w:rPr>
          <w:rFonts w:hint="default" w:ascii="Times New Roman" w:hAnsi="Times New Roman" w:eastAsia="方正小标宋_GBK" w:cs="Times New Roman"/>
          <w:b/>
          <w:color w:val="auto"/>
          <w:sz w:val="44"/>
          <w:szCs w:val="44"/>
          <w:highlight w:val="none"/>
        </w:rPr>
        <w:t>重庆城市综合交通枢纽(集团)有限公司</w:t>
      </w:r>
    </w:p>
    <w:p>
      <w:pPr>
        <w:spacing w:line="240" w:lineRule="auto"/>
        <w:jc w:val="center"/>
        <w:rPr>
          <w:rFonts w:hint="default" w:ascii="Times New Roman" w:hAnsi="Times New Roman" w:eastAsia="方正小标宋_GBK" w:cs="Times New Roman"/>
          <w:b/>
          <w:color w:val="auto"/>
          <w:sz w:val="44"/>
          <w:szCs w:val="44"/>
          <w:highlight w:val="none"/>
        </w:rPr>
      </w:pPr>
      <w:r>
        <w:rPr>
          <w:rFonts w:hint="default" w:ascii="Times New Roman" w:hAnsi="Times New Roman" w:eastAsia="方正小标宋_GBK" w:cs="Times New Roman"/>
          <w:b/>
          <w:color w:val="auto"/>
          <w:sz w:val="44"/>
          <w:szCs w:val="44"/>
          <w:highlight w:val="none"/>
        </w:rPr>
        <w:t>重棉站场雨污混排整改工程</w:t>
      </w:r>
      <w:r>
        <w:rPr>
          <w:rFonts w:hint="default" w:ascii="Times New Roman" w:hAnsi="Times New Roman" w:eastAsia="方正小标宋_GBK" w:cs="Times New Roman"/>
          <w:b/>
          <w:color w:val="auto"/>
          <w:sz w:val="44"/>
          <w:szCs w:val="44"/>
          <w:highlight w:val="none"/>
          <w:lang w:val="en-US" w:eastAsia="zh-CN"/>
        </w:rPr>
        <w:t>监理</w:t>
      </w:r>
    </w:p>
    <w:p>
      <w:pPr>
        <w:spacing w:line="240" w:lineRule="auto"/>
        <w:jc w:val="center"/>
        <w:rPr>
          <w:rFonts w:hint="default" w:ascii="Times New Roman" w:hAnsi="Times New Roman" w:eastAsia="方正小标宋_GBK" w:cs="Times New Roman"/>
          <w:b/>
          <w:color w:val="auto"/>
          <w:sz w:val="44"/>
          <w:szCs w:val="44"/>
          <w:highlight w:val="none"/>
          <w:lang w:val="en-US" w:eastAsia="zh-CN"/>
        </w:rPr>
      </w:pPr>
      <w:r>
        <w:rPr>
          <w:rFonts w:hint="default" w:ascii="Times New Roman" w:hAnsi="Times New Roman" w:eastAsia="方正小标宋_GBK" w:cs="Times New Roman"/>
          <w:b/>
          <w:color w:val="auto"/>
          <w:sz w:val="44"/>
          <w:szCs w:val="44"/>
          <w:highlight w:val="none"/>
        </w:rPr>
        <w:t>竞争性比选</w:t>
      </w:r>
      <w:r>
        <w:rPr>
          <w:rFonts w:hint="default" w:ascii="Times New Roman" w:hAnsi="Times New Roman" w:eastAsia="方正小标宋_GBK" w:cs="Times New Roman"/>
          <w:b/>
          <w:color w:val="auto"/>
          <w:sz w:val="44"/>
          <w:szCs w:val="44"/>
          <w:highlight w:val="none"/>
          <w:lang w:val="en-US" w:eastAsia="zh-CN"/>
        </w:rPr>
        <w:t>文件邀请函</w:t>
      </w:r>
    </w:p>
    <w:p>
      <w:pPr>
        <w:pStyle w:val="2"/>
        <w:keepNext w:val="0"/>
        <w:keepLines w:val="0"/>
        <w:pageBreakBefore w:val="0"/>
        <w:widowControl w:val="0"/>
        <w:kinsoku/>
        <w:wordWrap/>
        <w:overflowPunct/>
        <w:topLinePunct w:val="0"/>
        <w:bidi w:val="0"/>
        <w:snapToGrid/>
        <w:spacing w:line="500" w:lineRule="exact"/>
        <w:textAlignment w:val="auto"/>
        <w:rPr>
          <w:rFonts w:hint="default"/>
          <w:color w:val="auto"/>
          <w:highlight w:val="none"/>
        </w:rPr>
      </w:pP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我司拟</w:t>
      </w:r>
      <w:r>
        <w:rPr>
          <w:rFonts w:hint="default" w:ascii="Times New Roman" w:hAnsi="Times New Roman" w:eastAsia="方正仿宋_GBK" w:cs="Times New Roman"/>
          <w:color w:val="auto"/>
          <w:sz w:val="28"/>
          <w:szCs w:val="28"/>
          <w:highlight w:val="none"/>
          <w:lang w:val="en-US" w:eastAsia="zh-CN"/>
        </w:rPr>
        <w:t>开展</w:t>
      </w:r>
      <w:r>
        <w:rPr>
          <w:rFonts w:hint="default" w:ascii="Times New Roman" w:hAnsi="Times New Roman" w:eastAsia="方正仿宋_GBK" w:cs="Times New Roman"/>
          <w:color w:val="auto"/>
          <w:sz w:val="28"/>
          <w:szCs w:val="28"/>
          <w:highlight w:val="none"/>
          <w:u w:val="single"/>
        </w:rPr>
        <w:t>重棉站场雨污混排整改工程</w:t>
      </w:r>
      <w:r>
        <w:rPr>
          <w:rFonts w:hint="default" w:ascii="Times New Roman" w:hAnsi="Times New Roman" w:eastAsia="方正仿宋_GBK" w:cs="Times New Roman"/>
          <w:color w:val="auto"/>
          <w:sz w:val="28"/>
          <w:szCs w:val="28"/>
          <w:highlight w:val="none"/>
        </w:rPr>
        <w:t>监理工作，本次监理工作实施单位的确定将采用</w:t>
      </w:r>
      <w:r>
        <w:rPr>
          <w:rFonts w:hint="eastAsia" w:eastAsia="方正仿宋_GBK" w:cs="Times New Roman"/>
          <w:color w:val="auto"/>
          <w:sz w:val="28"/>
          <w:szCs w:val="28"/>
          <w:highlight w:val="none"/>
          <w:lang w:val="en-US" w:eastAsia="zh-CN"/>
        </w:rPr>
        <w:t>公开比选</w:t>
      </w:r>
      <w:r>
        <w:rPr>
          <w:rFonts w:hint="default" w:ascii="Times New Roman" w:hAnsi="Times New Roman" w:eastAsia="方正仿宋_GBK" w:cs="Times New Roman"/>
          <w:color w:val="auto"/>
          <w:sz w:val="28"/>
          <w:szCs w:val="28"/>
          <w:highlight w:val="none"/>
        </w:rPr>
        <w:t>方式</w:t>
      </w:r>
      <w:r>
        <w:rPr>
          <w:rFonts w:hint="default" w:ascii="Times New Roman" w:hAnsi="Times New Roman" w:eastAsia="方正仿宋_GBK" w:cs="Times New Roman"/>
          <w:color w:val="auto"/>
          <w:sz w:val="28"/>
          <w:szCs w:val="28"/>
          <w:highlight w:val="none"/>
        </w:rPr>
        <w:t>进行。现邀请贵单位作为潜在</w:t>
      </w:r>
      <w:r>
        <w:rPr>
          <w:rFonts w:hint="default" w:ascii="Times New Roman" w:hAnsi="Times New Roman" w:eastAsia="方正仿宋_GBK" w:cs="Times New Roman"/>
          <w:color w:val="auto"/>
          <w:sz w:val="28"/>
          <w:szCs w:val="28"/>
          <w:highlight w:val="none"/>
          <w:lang w:val="en-US" w:eastAsia="zh-CN"/>
        </w:rPr>
        <w:t>竞选</w:t>
      </w:r>
      <w:r>
        <w:rPr>
          <w:rFonts w:hint="default" w:ascii="Times New Roman" w:hAnsi="Times New Roman" w:eastAsia="方正仿宋_GBK" w:cs="Times New Roman"/>
          <w:color w:val="auto"/>
          <w:sz w:val="28"/>
          <w:szCs w:val="28"/>
          <w:highlight w:val="none"/>
        </w:rPr>
        <w:t>人之一参加报价和比选。具体项目情况如下：</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hint="default" w:ascii="Times New Roman" w:hAnsi="Times New Roman" w:eastAsia="方正仿宋_GBK" w:cs="Times New Roman"/>
                <w:color w:val="auto"/>
                <w:sz w:val="24"/>
                <w:szCs w:val="24"/>
                <w:highlight w:val="none"/>
              </w:rPr>
            </w:pPr>
            <w:r>
              <w:rPr>
                <w:rFonts w:hint="default" w:ascii="Times New Roman" w:hAnsi="Times New Roman" w:eastAsia="仿宋_GB2312" w:cs="Times New Roman"/>
                <w:color w:val="auto"/>
                <w:sz w:val="24"/>
                <w:szCs w:val="24"/>
                <w:highlight w:val="none"/>
              </w:rPr>
              <w:t>一、</w:t>
            </w:r>
            <w:r>
              <w:rPr>
                <w:rFonts w:hint="default" w:ascii="Times New Roman" w:hAnsi="Times New Roman" w:eastAsia="方正仿宋_GBK" w:cs="Times New Roman"/>
                <w:color w:val="auto"/>
                <w:sz w:val="24"/>
                <w:szCs w:val="24"/>
                <w:highlight w:val="none"/>
              </w:rPr>
              <w:t xml:space="preserve">项目概况 </w:t>
            </w:r>
          </w:p>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205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w:t>
            </w:r>
          </w:p>
        </w:tc>
        <w:tc>
          <w:tcPr>
            <w:tcW w:w="6471" w:type="dxa"/>
            <w:vAlign w:val="center"/>
          </w:tcPr>
          <w:p>
            <w:pP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重棉站场雨污混排整改工程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05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项目投资</w:t>
            </w:r>
          </w:p>
        </w:tc>
        <w:tc>
          <w:tcPr>
            <w:tcW w:w="6471" w:type="dxa"/>
            <w:vAlign w:val="center"/>
          </w:tcPr>
          <w:p>
            <w:pP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本项目估算总投资</w:t>
            </w:r>
            <w:r>
              <w:rPr>
                <w:rFonts w:hint="default" w:ascii="Times New Roman" w:hAnsi="Times New Roman" w:eastAsia="方正仿宋_GBK" w:cs="Times New Roman"/>
                <w:color w:val="auto"/>
                <w:sz w:val="24"/>
                <w:szCs w:val="24"/>
                <w:highlight w:val="none"/>
                <w:u w:val="single"/>
              </w:rPr>
              <w:t xml:space="preserve"> 88 </w:t>
            </w:r>
            <w:r>
              <w:rPr>
                <w:rFonts w:hint="default" w:ascii="Times New Roman" w:hAnsi="Times New Roman" w:eastAsia="方正仿宋_GBK" w:cs="Times New Roman"/>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exact"/>
        </w:trPr>
        <w:tc>
          <w:tcPr>
            <w:tcW w:w="205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项目具体概况</w:t>
            </w:r>
          </w:p>
        </w:tc>
        <w:tc>
          <w:tcPr>
            <w:tcW w:w="6471" w:type="dxa"/>
            <w:vAlign w:val="center"/>
          </w:tcPr>
          <w:p>
            <w:pPr>
              <w:spacing w:line="240" w:lineRule="auto"/>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棉公交站场位于汉渝路南侧，沙滨路西侧，紧邻华宇金沙时代北苑。建设地点位于重棉公交站场内，主要施工内容包括：路面拆除、沟槽开挖及回填、检查井及跌水井砌筑、管道埋设、路面恢复、实施范围内受影响管线的保护或迁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05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工期</w:t>
            </w:r>
          </w:p>
        </w:tc>
        <w:tc>
          <w:tcPr>
            <w:tcW w:w="647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预计开完工时间</w:t>
            </w:r>
          </w:p>
        </w:tc>
        <w:tc>
          <w:tcPr>
            <w:tcW w:w="647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2022年2月（具体时间以比选人通知为准）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highlight w:val="none"/>
              </w:rPr>
              <w:t>二、</w:t>
            </w:r>
            <w:r>
              <w:rPr>
                <w:rFonts w:hint="default" w:ascii="Times New Roman" w:hAnsi="Times New Roman" w:eastAsia="方正仿宋_GBK" w:cs="Times New Roman"/>
                <w:color w:val="auto"/>
                <w:sz w:val="24"/>
                <w:szCs w:val="24"/>
                <w:highlight w:val="none"/>
                <w:lang w:val="en-US" w:eastAsia="zh-CN"/>
              </w:rPr>
              <w:t>竞选</w:t>
            </w:r>
            <w:r>
              <w:rPr>
                <w:rFonts w:hint="default" w:ascii="Times New Roman" w:hAnsi="Times New Roman" w:eastAsia="方正仿宋_GBK" w:cs="Times New Roman"/>
                <w:color w:val="auto"/>
                <w:sz w:val="24"/>
                <w:szCs w:val="24"/>
                <w:highlight w:val="none"/>
              </w:rPr>
              <w:t>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exact"/>
        </w:trPr>
        <w:tc>
          <w:tcPr>
            <w:tcW w:w="2051" w:type="dxa"/>
            <w:vAlign w:val="center"/>
          </w:tcPr>
          <w:p>
            <w:pPr>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比选范围及内容</w:t>
            </w:r>
          </w:p>
        </w:tc>
        <w:tc>
          <w:tcPr>
            <w:tcW w:w="6471" w:type="dxa"/>
            <w:vAlign w:val="center"/>
          </w:tcPr>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监理范围为施工阶段的“四控两管一协调”，即：投资控制、质量控制、安全控制、进度控制、合同管理、信息管理和对工程建设相关方的关系进行协调，并履行建设工程安全生产管理法定职责的服务活动。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9" w:hRule="exact"/>
        </w:trPr>
        <w:tc>
          <w:tcPr>
            <w:tcW w:w="2051" w:type="dxa"/>
            <w:vAlign w:val="center"/>
          </w:tcPr>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竞选</w:t>
            </w:r>
            <w:r>
              <w:rPr>
                <w:rFonts w:hint="default" w:ascii="Times New Roman" w:hAnsi="Times New Roman" w:eastAsia="方正仿宋_GBK" w:cs="Times New Roman"/>
                <w:color w:val="auto"/>
                <w:sz w:val="24"/>
                <w:szCs w:val="24"/>
                <w:highlight w:val="none"/>
              </w:rPr>
              <w:t>人资格要求</w:t>
            </w:r>
          </w:p>
        </w:tc>
        <w:tc>
          <w:tcPr>
            <w:tcW w:w="6471" w:type="dxa"/>
            <w:vAlign w:val="center"/>
          </w:tcPr>
          <w:p>
            <w:pP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竞选人应具备以下资格条件：</w:t>
            </w:r>
          </w:p>
          <w:p>
            <w:pP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lang w:eastAsia="zh-CN"/>
              </w:rPr>
              <w:t>（一）</w:t>
            </w:r>
            <w:r>
              <w:rPr>
                <w:rFonts w:hint="default" w:ascii="Times New Roman" w:hAnsi="Times New Roman" w:eastAsia="方正仿宋_GBK" w:cs="Times New Roman"/>
                <w:b/>
                <w:bCs/>
                <w:color w:val="auto"/>
                <w:sz w:val="24"/>
                <w:szCs w:val="24"/>
                <w:highlight w:val="none"/>
              </w:rPr>
              <w:t>资质要求</w:t>
            </w:r>
          </w:p>
          <w:p>
            <w:pP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须具备建设行政主管部门颁发的市政工程监理甲级</w:t>
            </w:r>
            <w:r>
              <w:rPr>
                <w:rFonts w:hint="default" w:ascii="Times New Roman" w:hAnsi="Times New Roman" w:eastAsia="方正仿宋_GBK" w:cs="Times New Roman"/>
                <w:color w:val="auto"/>
                <w:sz w:val="24"/>
                <w:szCs w:val="24"/>
                <w:highlight w:val="none"/>
                <w:lang w:val="en-US" w:eastAsia="zh-CN"/>
              </w:rPr>
              <w:t>及以上资质</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rPr>
              <w:t>（须提供有效的资质证书复印件，并加盖竞选人单位公章）</w:t>
            </w:r>
          </w:p>
          <w:p>
            <w:pP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具备独立法人资格，具备有效的营业执照。</w:t>
            </w:r>
            <w:r>
              <w:rPr>
                <w:rFonts w:hint="default" w:ascii="Times New Roman" w:hAnsi="Times New Roman" w:eastAsia="方正仿宋_GBK" w:cs="Times New Roman"/>
                <w:color w:val="auto"/>
                <w:sz w:val="24"/>
                <w:szCs w:val="24"/>
                <w:highlight w:val="none"/>
              </w:rPr>
              <w:t>（须提供有效的营业执照复印件，并加盖竞选人单位公章）</w:t>
            </w:r>
          </w:p>
          <w:p>
            <w:pP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lang w:val="en-US" w:eastAsia="zh-CN"/>
              </w:rPr>
              <w:t>二</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rPr>
              <w:t>业绩要求</w:t>
            </w:r>
          </w:p>
          <w:p>
            <w:pPr>
              <w:widowControl/>
              <w:numPr>
                <w:ilvl w:val="255"/>
                <w:numId w:val="0"/>
              </w:numP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2019年1月1日至投标截止日止（以合同签订时间为准），竞选人须具备单个建安投资80万元及以上且工程质量验收合格的市政工程监理业绩1个及以上。</w:t>
            </w:r>
            <w:r>
              <w:rPr>
                <w:rFonts w:hint="default" w:ascii="Times New Roman" w:hAnsi="Times New Roman" w:eastAsia="方正仿宋_GBK" w:cs="Times New Roman"/>
                <w:color w:val="auto"/>
                <w:sz w:val="24"/>
                <w:szCs w:val="24"/>
                <w:highlight w:val="none"/>
              </w:rPr>
              <w:t>（须提供</w:t>
            </w:r>
            <w:r>
              <w:rPr>
                <w:rFonts w:hint="default" w:ascii="Times New Roman" w:hAnsi="Times New Roman" w:eastAsia="方正仿宋_GBK" w:cs="Times New Roman"/>
                <w:color w:val="auto"/>
                <w:sz w:val="24"/>
                <w:szCs w:val="24"/>
                <w:highlight w:val="none"/>
                <w:lang w:val="en-US" w:eastAsia="zh-CN"/>
              </w:rPr>
              <w:t>监理</w:t>
            </w:r>
            <w:r>
              <w:rPr>
                <w:rFonts w:hint="default" w:ascii="Times New Roman" w:hAnsi="Times New Roman" w:eastAsia="方正仿宋_GBK" w:cs="Times New Roman"/>
                <w:color w:val="auto"/>
                <w:sz w:val="24"/>
                <w:szCs w:val="24"/>
                <w:highlight w:val="none"/>
              </w:rPr>
              <w:t>合同及竣工验收报告复印件，并加盖竞选人单位公章）。</w:t>
            </w:r>
          </w:p>
          <w:p>
            <w:pP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lang w:val="en-US" w:eastAsia="zh-CN"/>
              </w:rPr>
              <w:t>三</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lang w:val="en-US" w:eastAsia="zh-CN"/>
              </w:rPr>
              <w:t>人员</w:t>
            </w:r>
            <w:r>
              <w:rPr>
                <w:rFonts w:hint="default" w:ascii="Times New Roman" w:hAnsi="Times New Roman" w:eastAsia="方正仿宋_GBK" w:cs="Times New Roman"/>
                <w:b/>
                <w:bCs/>
                <w:color w:val="auto"/>
                <w:sz w:val="24"/>
                <w:szCs w:val="24"/>
                <w:highlight w:val="none"/>
              </w:rPr>
              <w:t>要求</w:t>
            </w:r>
          </w:p>
          <w:p>
            <w:pPr>
              <w:widowControl/>
              <w:numPr>
                <w:ilvl w:val="255"/>
                <w:numId w:val="0"/>
              </w:numPr>
              <w:spacing w:line="400" w:lineRule="exact"/>
              <w:ind w:firstLine="56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项目总监理工程师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具备建设行政主管部门颁发的有效的《</w:t>
            </w:r>
            <w:r>
              <w:rPr>
                <w:rFonts w:hint="default" w:ascii="Times New Roman" w:hAnsi="Times New Roman" w:eastAsia="方正仿宋_GBK" w:cs="Times New Roman"/>
                <w:color w:val="auto"/>
                <w:sz w:val="24"/>
                <w:szCs w:val="24"/>
                <w:highlight w:val="none"/>
                <w:lang w:val="en-US" w:eastAsia="zh-CN"/>
              </w:rPr>
              <w:t>注册</w:t>
            </w:r>
            <w:r>
              <w:rPr>
                <w:rFonts w:hint="default" w:ascii="Times New Roman" w:hAnsi="Times New Roman" w:eastAsia="方正仿宋_GBK" w:cs="Times New Roman"/>
                <w:color w:val="auto"/>
                <w:sz w:val="24"/>
                <w:szCs w:val="24"/>
                <w:highlight w:val="none"/>
              </w:rPr>
              <w:t>监理</w:t>
            </w:r>
            <w:r>
              <w:rPr>
                <w:rFonts w:hint="default" w:ascii="Times New Roman" w:hAnsi="Times New Roman" w:eastAsia="方正仿宋_GBK" w:cs="Times New Roman"/>
                <w:color w:val="auto"/>
                <w:sz w:val="24"/>
                <w:szCs w:val="24"/>
                <w:highlight w:val="none"/>
                <w:lang w:val="en-US" w:eastAsia="zh-CN"/>
              </w:rPr>
              <w:t>工程师</w:t>
            </w:r>
            <w:r>
              <w:rPr>
                <w:rFonts w:hint="default" w:ascii="Times New Roman" w:hAnsi="Times New Roman" w:eastAsia="方正仿宋_GBK" w:cs="Times New Roman"/>
                <w:color w:val="auto"/>
                <w:sz w:val="24"/>
                <w:szCs w:val="24"/>
                <w:highlight w:val="none"/>
              </w:rPr>
              <w:t>注册执业证书》（</w:t>
            </w:r>
            <w:r>
              <w:rPr>
                <w:rFonts w:hint="default" w:ascii="Times New Roman" w:hAnsi="Times New Roman" w:eastAsia="方正仿宋_GBK" w:cs="Times New Roman"/>
                <w:color w:val="auto"/>
                <w:sz w:val="24"/>
                <w:szCs w:val="24"/>
                <w:highlight w:val="none"/>
                <w:lang w:val="en-US" w:eastAsia="zh-CN"/>
              </w:rPr>
              <w:t>专业为市政公用工程，</w:t>
            </w:r>
            <w:r>
              <w:rPr>
                <w:rFonts w:hint="default" w:ascii="Times New Roman" w:hAnsi="Times New Roman" w:eastAsia="方正仿宋_GBK" w:cs="Times New Roman"/>
                <w:color w:val="auto"/>
                <w:sz w:val="24"/>
                <w:szCs w:val="24"/>
                <w:highlight w:val="none"/>
              </w:rPr>
              <w:t>必须在</w:t>
            </w:r>
            <w:r>
              <w:rPr>
                <w:rFonts w:hint="default" w:ascii="Times New Roman" w:hAnsi="Times New Roman" w:eastAsia="方正仿宋_GBK" w:cs="Times New Roman"/>
                <w:color w:val="auto"/>
                <w:sz w:val="24"/>
                <w:szCs w:val="24"/>
                <w:highlight w:val="none"/>
                <w:lang w:val="en-US" w:eastAsia="zh-CN"/>
              </w:rPr>
              <w:t>竞选人</w:t>
            </w:r>
            <w:r>
              <w:rPr>
                <w:rFonts w:hint="default" w:ascii="Times New Roman" w:hAnsi="Times New Roman" w:eastAsia="方正仿宋_GBK" w:cs="Times New Roman"/>
                <w:color w:val="auto"/>
                <w:sz w:val="24"/>
                <w:szCs w:val="24"/>
                <w:highlight w:val="none"/>
              </w:rPr>
              <w:t>本单位注册），并具备工程类中级</w:t>
            </w:r>
            <w:r>
              <w:rPr>
                <w:rFonts w:hint="default" w:ascii="Times New Roman" w:hAnsi="Times New Roman" w:eastAsia="方正仿宋_GBK" w:cs="Times New Roman"/>
                <w:color w:val="auto"/>
                <w:sz w:val="24"/>
                <w:szCs w:val="24"/>
                <w:highlight w:val="none"/>
                <w:lang w:val="en-US" w:eastAsia="zh-CN"/>
              </w:rPr>
              <w:t>及以上</w:t>
            </w:r>
            <w:r>
              <w:rPr>
                <w:rFonts w:hint="default" w:ascii="Times New Roman" w:hAnsi="Times New Roman" w:eastAsia="方正仿宋_GBK" w:cs="Times New Roman"/>
                <w:color w:val="auto"/>
                <w:sz w:val="24"/>
                <w:szCs w:val="24"/>
                <w:highlight w:val="none"/>
              </w:rPr>
              <w:t>职称</w:t>
            </w:r>
            <w:r>
              <w:rPr>
                <w:rFonts w:hint="default" w:ascii="Times New Roman" w:hAnsi="Times New Roman" w:eastAsia="方正仿宋_GBK" w:cs="Times New Roman"/>
                <w:color w:val="auto"/>
                <w:sz w:val="24"/>
                <w:szCs w:val="24"/>
                <w:highlight w:val="none"/>
              </w:rPr>
              <w:t>（须提供</w:t>
            </w:r>
            <w:r>
              <w:rPr>
                <w:rFonts w:hint="default" w:ascii="Times New Roman" w:hAnsi="Times New Roman" w:eastAsia="方正仿宋_GBK" w:cs="Times New Roman"/>
                <w:color w:val="auto"/>
                <w:sz w:val="24"/>
                <w:szCs w:val="24"/>
                <w:highlight w:val="none"/>
                <w:lang w:val="en-US" w:eastAsia="zh-CN"/>
              </w:rPr>
              <w:t>监理工程师</w:t>
            </w:r>
            <w:r>
              <w:rPr>
                <w:rFonts w:hint="default" w:ascii="Times New Roman" w:hAnsi="Times New Roman" w:eastAsia="方正仿宋_GBK" w:cs="Times New Roman"/>
                <w:color w:val="auto"/>
                <w:sz w:val="24"/>
                <w:szCs w:val="24"/>
                <w:highlight w:val="none"/>
              </w:rPr>
              <w:t>注册</w:t>
            </w:r>
            <w:r>
              <w:rPr>
                <w:rFonts w:hint="default" w:ascii="Times New Roman" w:hAnsi="Times New Roman" w:eastAsia="方正仿宋_GBK" w:cs="Times New Roman"/>
                <w:color w:val="auto"/>
                <w:sz w:val="24"/>
                <w:szCs w:val="24"/>
                <w:highlight w:val="none"/>
                <w:lang w:val="en-US" w:eastAsia="zh-CN"/>
              </w:rPr>
              <w:t>执业</w:t>
            </w:r>
            <w:r>
              <w:rPr>
                <w:rFonts w:hint="default" w:ascii="Times New Roman" w:hAnsi="Times New Roman" w:eastAsia="方正仿宋_GBK" w:cs="Times New Roman"/>
                <w:color w:val="auto"/>
                <w:sz w:val="24"/>
                <w:szCs w:val="24"/>
                <w:highlight w:val="none"/>
              </w:rPr>
              <w:t>证书、</w:t>
            </w:r>
            <w:r>
              <w:rPr>
                <w:rFonts w:hint="default" w:ascii="Times New Roman" w:hAnsi="Times New Roman" w:eastAsia="方正仿宋_GBK" w:cs="Times New Roman"/>
                <w:color w:val="auto"/>
                <w:sz w:val="24"/>
                <w:szCs w:val="24"/>
                <w:highlight w:val="none"/>
                <w:lang w:val="en-US" w:eastAsia="zh-CN"/>
              </w:rPr>
              <w:t>职称证书及</w:t>
            </w:r>
            <w:r>
              <w:rPr>
                <w:rFonts w:hint="default" w:ascii="Times New Roman" w:hAnsi="Times New Roman" w:eastAsia="方正仿宋_GBK" w:cs="Times New Roman"/>
                <w:color w:val="auto"/>
                <w:sz w:val="24"/>
                <w:szCs w:val="24"/>
                <w:highlight w:val="none"/>
              </w:rPr>
              <w:t>竞选人本单位为其缴纳的2021年7月-2021年12月养老保险证明材料复印件，并加盖竞选人单位公章）</w:t>
            </w:r>
            <w:r>
              <w:rPr>
                <w:rFonts w:hint="default" w:ascii="Times New Roman" w:hAnsi="Times New Roman" w:eastAsia="方正仿宋_GBK" w:cs="Times New Roman"/>
                <w:color w:val="auto"/>
                <w:sz w:val="24"/>
                <w:szCs w:val="24"/>
                <w:highlight w:val="none"/>
              </w:rPr>
              <w:t>；</w:t>
            </w:r>
          </w:p>
          <w:p>
            <w:pPr>
              <w:widowControl/>
              <w:numPr>
                <w:ilvl w:val="255"/>
                <w:numId w:val="0"/>
              </w:numPr>
              <w:spacing w:line="400" w:lineRule="exact"/>
              <w:ind w:firstLine="56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专业监理工程师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具备建设行政主管部门颁发的有效的《</w:t>
            </w:r>
            <w:r>
              <w:rPr>
                <w:rFonts w:hint="default" w:ascii="Times New Roman" w:hAnsi="Times New Roman" w:eastAsia="方正仿宋_GBK" w:cs="Times New Roman"/>
                <w:color w:val="auto"/>
                <w:sz w:val="24"/>
                <w:szCs w:val="24"/>
                <w:highlight w:val="none"/>
                <w:lang w:val="en-US" w:eastAsia="zh-CN"/>
              </w:rPr>
              <w:t>注册</w:t>
            </w:r>
            <w:r>
              <w:rPr>
                <w:rFonts w:hint="default" w:ascii="Times New Roman" w:hAnsi="Times New Roman" w:eastAsia="方正仿宋_GBK" w:cs="Times New Roman"/>
                <w:color w:val="auto"/>
                <w:sz w:val="24"/>
                <w:szCs w:val="24"/>
                <w:highlight w:val="none"/>
              </w:rPr>
              <w:t>监理</w:t>
            </w:r>
            <w:r>
              <w:rPr>
                <w:rFonts w:hint="default" w:ascii="Times New Roman" w:hAnsi="Times New Roman" w:eastAsia="方正仿宋_GBK" w:cs="Times New Roman"/>
                <w:color w:val="auto"/>
                <w:sz w:val="24"/>
                <w:szCs w:val="24"/>
                <w:highlight w:val="none"/>
                <w:lang w:val="en-US" w:eastAsia="zh-CN"/>
              </w:rPr>
              <w:t>工程师</w:t>
            </w:r>
            <w:r>
              <w:rPr>
                <w:rFonts w:hint="default" w:ascii="Times New Roman" w:hAnsi="Times New Roman" w:eastAsia="方正仿宋_GBK" w:cs="Times New Roman"/>
                <w:color w:val="auto"/>
                <w:sz w:val="24"/>
                <w:szCs w:val="24"/>
                <w:highlight w:val="none"/>
              </w:rPr>
              <w:t>注册执业证书》或《重庆市</w:t>
            </w:r>
            <w:r>
              <w:rPr>
                <w:rFonts w:hint="default" w:ascii="Times New Roman" w:hAnsi="Times New Roman" w:eastAsia="方正仿宋_GBK" w:cs="Times New Roman"/>
                <w:color w:val="auto"/>
                <w:sz w:val="24"/>
                <w:szCs w:val="24"/>
                <w:highlight w:val="none"/>
                <w:lang w:val="en-US" w:eastAsia="zh-CN"/>
              </w:rPr>
              <w:t>建设工程</w:t>
            </w:r>
            <w:r>
              <w:rPr>
                <w:rFonts w:hint="default" w:ascii="Times New Roman" w:hAnsi="Times New Roman" w:eastAsia="方正仿宋_GBK" w:cs="Times New Roman"/>
                <w:color w:val="auto"/>
                <w:sz w:val="24"/>
                <w:szCs w:val="24"/>
                <w:highlight w:val="none"/>
              </w:rPr>
              <w:t>监理工程师岗位证书》（专业为市政</w:t>
            </w:r>
            <w:r>
              <w:rPr>
                <w:rFonts w:hint="default" w:ascii="Times New Roman" w:hAnsi="Times New Roman" w:eastAsia="方正仿宋_GBK" w:cs="Times New Roman"/>
                <w:color w:val="auto"/>
                <w:sz w:val="24"/>
                <w:szCs w:val="24"/>
                <w:highlight w:val="none"/>
                <w:lang w:val="en-US" w:eastAsia="zh-CN"/>
              </w:rPr>
              <w:t>公用</w:t>
            </w:r>
            <w:r>
              <w:rPr>
                <w:rFonts w:hint="default" w:ascii="Times New Roman" w:hAnsi="Times New Roman" w:eastAsia="方正仿宋_GBK" w:cs="Times New Roman"/>
                <w:color w:val="auto"/>
                <w:sz w:val="24"/>
                <w:szCs w:val="24"/>
                <w:highlight w:val="none"/>
              </w:rPr>
              <w:t>工程，必须在</w:t>
            </w:r>
            <w:r>
              <w:rPr>
                <w:rFonts w:hint="default" w:ascii="Times New Roman" w:hAnsi="Times New Roman" w:eastAsia="方正仿宋_GBK" w:cs="Times New Roman"/>
                <w:color w:val="auto"/>
                <w:sz w:val="24"/>
                <w:szCs w:val="24"/>
                <w:highlight w:val="none"/>
                <w:lang w:val="en-US" w:eastAsia="zh-CN"/>
              </w:rPr>
              <w:t>竞选人</w:t>
            </w:r>
            <w:r>
              <w:rPr>
                <w:rFonts w:hint="default" w:ascii="Times New Roman" w:hAnsi="Times New Roman" w:eastAsia="方正仿宋_GBK" w:cs="Times New Roman"/>
                <w:color w:val="auto"/>
                <w:sz w:val="24"/>
                <w:szCs w:val="24"/>
                <w:highlight w:val="none"/>
              </w:rPr>
              <w:t>本单位注册），并具备工程类中级及以上职称</w:t>
            </w:r>
            <w:r>
              <w:rPr>
                <w:rFonts w:hint="default" w:ascii="Times New Roman" w:hAnsi="Times New Roman" w:eastAsia="方正仿宋_GBK" w:cs="Times New Roman"/>
                <w:color w:val="auto"/>
                <w:sz w:val="24"/>
                <w:szCs w:val="24"/>
                <w:highlight w:val="none"/>
              </w:rPr>
              <w:t>（须提供</w:t>
            </w:r>
            <w:r>
              <w:rPr>
                <w:rFonts w:hint="default" w:ascii="Times New Roman" w:hAnsi="Times New Roman" w:eastAsia="方正仿宋_GBK" w:cs="Times New Roman"/>
                <w:color w:val="auto"/>
                <w:sz w:val="24"/>
                <w:szCs w:val="24"/>
                <w:highlight w:val="none"/>
                <w:lang w:val="en-US" w:eastAsia="zh-CN"/>
              </w:rPr>
              <w:t>监理工程师</w:t>
            </w:r>
            <w:r>
              <w:rPr>
                <w:rFonts w:hint="default" w:ascii="Times New Roman" w:hAnsi="Times New Roman" w:eastAsia="方正仿宋_GBK" w:cs="Times New Roman"/>
                <w:color w:val="auto"/>
                <w:sz w:val="24"/>
                <w:szCs w:val="24"/>
                <w:highlight w:val="none"/>
              </w:rPr>
              <w:t>注册</w:t>
            </w:r>
            <w:r>
              <w:rPr>
                <w:rFonts w:hint="default" w:ascii="Times New Roman" w:hAnsi="Times New Roman" w:eastAsia="方正仿宋_GBK" w:cs="Times New Roman"/>
                <w:color w:val="auto"/>
                <w:sz w:val="24"/>
                <w:szCs w:val="24"/>
                <w:highlight w:val="none"/>
                <w:lang w:val="en-US" w:eastAsia="zh-CN"/>
              </w:rPr>
              <w:t>执业</w:t>
            </w:r>
            <w:r>
              <w:rPr>
                <w:rFonts w:hint="default" w:ascii="Times New Roman" w:hAnsi="Times New Roman" w:eastAsia="方正仿宋_GBK" w:cs="Times New Roman"/>
                <w:color w:val="auto"/>
                <w:sz w:val="24"/>
                <w:szCs w:val="24"/>
                <w:highlight w:val="none"/>
              </w:rPr>
              <w:t>证书</w:t>
            </w:r>
            <w:r>
              <w:rPr>
                <w:rFonts w:hint="default" w:ascii="Times New Roman" w:hAnsi="Times New Roman" w:eastAsia="方正仿宋_GBK" w:cs="Times New Roman"/>
                <w:color w:val="auto"/>
                <w:sz w:val="24"/>
                <w:szCs w:val="24"/>
                <w:highlight w:val="none"/>
                <w:lang w:val="en-US" w:eastAsia="zh-CN"/>
              </w:rPr>
              <w:t>或</w:t>
            </w:r>
            <w:r>
              <w:rPr>
                <w:rFonts w:hint="default" w:ascii="Times New Roman" w:hAnsi="Times New Roman" w:eastAsia="方正仿宋_GBK" w:cs="Times New Roman"/>
                <w:color w:val="auto"/>
                <w:sz w:val="24"/>
                <w:szCs w:val="24"/>
                <w:highlight w:val="none"/>
              </w:rPr>
              <w:t>重庆市</w:t>
            </w:r>
            <w:r>
              <w:rPr>
                <w:rFonts w:hint="default" w:ascii="Times New Roman" w:hAnsi="Times New Roman" w:eastAsia="方正仿宋_GBK" w:cs="Times New Roman"/>
                <w:color w:val="auto"/>
                <w:sz w:val="24"/>
                <w:szCs w:val="24"/>
                <w:highlight w:val="none"/>
                <w:lang w:val="en-US" w:eastAsia="zh-CN"/>
              </w:rPr>
              <w:t>建设工程</w:t>
            </w:r>
            <w:r>
              <w:rPr>
                <w:rFonts w:hint="default" w:ascii="Times New Roman" w:hAnsi="Times New Roman" w:eastAsia="方正仿宋_GBK" w:cs="Times New Roman"/>
                <w:color w:val="auto"/>
                <w:sz w:val="24"/>
                <w:szCs w:val="24"/>
                <w:highlight w:val="none"/>
              </w:rPr>
              <w:t>监理工程师岗位证书</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职称证书及</w:t>
            </w:r>
            <w:r>
              <w:rPr>
                <w:rFonts w:hint="default" w:ascii="Times New Roman" w:hAnsi="Times New Roman" w:eastAsia="方正仿宋_GBK" w:cs="Times New Roman"/>
                <w:color w:val="auto"/>
                <w:sz w:val="24"/>
                <w:szCs w:val="24"/>
                <w:highlight w:val="none"/>
              </w:rPr>
              <w:t>竞选人本单位为其缴纳的2021年7月-2021年12月养老保险证明材料复印件，并加盖竞选人单位公章）</w:t>
            </w:r>
            <w:r>
              <w:rPr>
                <w:rFonts w:hint="default" w:ascii="Times New Roman" w:hAnsi="Times New Roman" w:eastAsia="方正仿宋_GBK" w:cs="Times New Roman"/>
                <w:color w:val="auto"/>
                <w:sz w:val="24"/>
                <w:szCs w:val="24"/>
                <w:highlight w:val="none"/>
                <w:lang w:eastAsia="zh-CN"/>
              </w:rPr>
              <w:t>。</w:t>
            </w: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lang w:val="en-US" w:eastAsia="zh-CN"/>
              </w:rPr>
            </w:pPr>
          </w:p>
          <w:p>
            <w:pPr>
              <w:widowControl/>
              <w:numPr>
                <w:ilvl w:val="255"/>
                <w:numId w:val="0"/>
              </w:numP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exact"/>
        </w:trPr>
        <w:tc>
          <w:tcPr>
            <w:tcW w:w="2051" w:type="dxa"/>
            <w:vAlign w:val="center"/>
          </w:tcPr>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递交时间：</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rPr>
              <w:t>202</w:t>
            </w:r>
            <w:r>
              <w:rPr>
                <w:rFonts w:hint="default" w:ascii="Times New Roman" w:hAnsi="Times New Roman" w:eastAsia="仿宋" w:cs="Times New Roman"/>
                <w:color w:val="auto"/>
                <w:sz w:val="24"/>
                <w:szCs w:val="24"/>
                <w:highlight w:val="none"/>
                <w:lang w:val="en-US" w:eastAsia="zh-CN"/>
              </w:rPr>
              <w:t xml:space="preserve">2 </w:t>
            </w:r>
            <w:r>
              <w:rPr>
                <w:rFonts w:hint="default" w:ascii="Times New Roman" w:hAnsi="Times New Roman" w:eastAsia="仿宋" w:cs="Times New Roman"/>
                <w:color w:val="auto"/>
                <w:sz w:val="24"/>
                <w:szCs w:val="24"/>
                <w:highlight w:val="none"/>
              </w:rPr>
              <w:t>年</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时</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分</w:t>
            </w:r>
            <w:r>
              <w:rPr>
                <w:rFonts w:hint="default" w:ascii="Times New Roman" w:hAnsi="Times New Roman" w:eastAsia="仿宋" w:cs="Times New Roman"/>
                <w:color w:val="auto"/>
                <w:sz w:val="24"/>
                <w:szCs w:val="24"/>
                <w:highlight w:val="none"/>
                <w:lang w:val="en-US" w:eastAsia="zh-CN"/>
              </w:rPr>
              <w:t xml:space="preserve"> 至</w:t>
            </w:r>
            <w:r>
              <w:rPr>
                <w:rFonts w:hint="default" w:ascii="Times New Roman" w:hAnsi="Times New Roman" w:eastAsia="仿宋" w:cs="Times New Roman"/>
                <w:color w:val="auto"/>
                <w:sz w:val="24"/>
                <w:szCs w:val="24"/>
                <w:highlight w:val="none"/>
              </w:rPr>
              <w:t>202</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年</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时</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分</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p>
          <w:p>
            <w:pPr>
              <w:spacing w:line="440" w:lineRule="exact"/>
              <w:ind w:firstLine="0" w:firstLineChars="0"/>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rPr>
              <w:t>递交地点：</w:t>
            </w:r>
            <w:r>
              <w:rPr>
                <w:rFonts w:hint="default" w:ascii="Times New Roman" w:hAnsi="Times New Roman" w:eastAsia="仿宋" w:cs="Times New Roman"/>
                <w:color w:val="auto"/>
                <w:sz w:val="24"/>
                <w:szCs w:val="24"/>
                <w:highlight w:val="none"/>
                <w:lang w:eastAsia="zh-CN"/>
              </w:rPr>
              <w:t>在规定时间内发送到邮箱</w:t>
            </w:r>
            <w:r>
              <w:rPr>
                <w:rFonts w:hint="default" w:ascii="Times New Roman" w:hAnsi="Times New Roman" w:eastAsia="仿宋" w:cs="Times New Roman"/>
                <w:color w:val="auto"/>
                <w:sz w:val="24"/>
                <w:szCs w:val="24"/>
                <w:highlight w:val="none"/>
                <w:lang w:val="en-US" w:eastAsia="zh-CN"/>
              </w:rPr>
              <w:t>anzhibu2022@163.com  联系人：夏先生  88602693</w:t>
            </w:r>
          </w:p>
          <w:p>
            <w:pPr>
              <w:spacing w:line="44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比选时间：于</w:t>
            </w:r>
            <w:r>
              <w:rPr>
                <w:rFonts w:hint="default" w:ascii="Times New Roman" w:hAnsi="Times New Roman" w:eastAsia="仿宋" w:cs="Times New Roman"/>
                <w:color w:val="auto"/>
                <w:sz w:val="24"/>
                <w:szCs w:val="24"/>
                <w:highlight w:val="none"/>
                <w:lang w:val="en-US" w:eastAsia="zh-CN"/>
              </w:rPr>
              <w:t>2022</w:t>
            </w:r>
            <w:r>
              <w:rPr>
                <w:rFonts w:hint="default" w:ascii="Times New Roman" w:hAnsi="Times New Roman" w:eastAsia="仿宋" w:cs="Times New Roman"/>
                <w:color w:val="auto"/>
                <w:sz w:val="24"/>
                <w:szCs w:val="24"/>
                <w:highlight w:val="none"/>
              </w:rPr>
              <w:t>年</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时</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分</w:t>
            </w:r>
          </w:p>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仿宋" w:cs="Times New Roman"/>
                <w:b w:val="0"/>
                <w:bCs w:val="0"/>
                <w:color w:val="auto"/>
                <w:sz w:val="24"/>
                <w:szCs w:val="24"/>
                <w:highlight w:val="none"/>
              </w:rPr>
              <w:t>比选文件份数：扫描文件1份</w:t>
            </w:r>
            <w:r>
              <w:rPr>
                <w:rFonts w:hint="default" w:ascii="Times New Roman" w:hAnsi="Times New Roman" w:eastAsia="仿宋" w:cs="Times New Roman"/>
                <w:b w:val="0"/>
                <w:bCs w:val="0"/>
                <w:color w:val="auto"/>
                <w:sz w:val="24"/>
                <w:szCs w:val="24"/>
                <w:highlight w:val="none"/>
                <w:lang w:eastAsia="zh-CN"/>
              </w:rPr>
              <w:t>，资料需加盖鲜章。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exact"/>
        </w:trPr>
        <w:tc>
          <w:tcPr>
            <w:tcW w:w="2051" w:type="dxa"/>
            <w:vMerge w:val="restart"/>
            <w:vAlign w:val="center"/>
          </w:tcPr>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限价及比选报价要求</w:t>
            </w:r>
          </w:p>
        </w:tc>
        <w:tc>
          <w:tcPr>
            <w:tcW w:w="6471"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方正仿宋_GBK" w:cs="Times New Roman"/>
                <w:b w:val="0"/>
                <w:color w:val="auto"/>
                <w:kern w:val="2"/>
                <w:sz w:val="24"/>
                <w:szCs w:val="24"/>
                <w:highlight w:val="none"/>
                <w:lang w:val="en-US" w:eastAsia="zh-CN" w:bidi="ar-SA"/>
              </w:rPr>
            </w:pPr>
            <w:r>
              <w:rPr>
                <w:rFonts w:hint="default" w:ascii="Times New Roman" w:hAnsi="Times New Roman" w:eastAsia="方正仿宋_GBK" w:cs="Times New Roman"/>
                <w:b w:val="0"/>
                <w:color w:val="auto"/>
                <w:kern w:val="2"/>
                <w:sz w:val="24"/>
                <w:szCs w:val="24"/>
                <w:highlight w:val="none"/>
                <w:lang w:val="en-US" w:eastAsia="zh-CN" w:bidi="ar-SA"/>
              </w:rPr>
              <w:t>按照《建设工程监理与相关服务收费管理规定》（发改价格〔2007〕670号）标准计算，专业调整系数为1.00，工程复杂程度调整系数为0.85，打折计费按100%计算。本次比选最高限价为</w:t>
            </w:r>
            <w:r>
              <w:rPr>
                <w:rFonts w:hint="default" w:ascii="Times New Roman" w:hAnsi="Times New Roman" w:eastAsia="方正仿宋_GBK" w:cs="Times New Roman"/>
                <w:b w:val="0"/>
                <w:color w:val="auto"/>
                <w:kern w:val="2"/>
                <w:sz w:val="24"/>
                <w:szCs w:val="24"/>
                <w:highlight w:val="none"/>
                <w:u w:val="single"/>
                <w:lang w:val="en-US" w:eastAsia="zh-CN" w:bidi="ar-SA"/>
              </w:rPr>
              <w:t>24000.00</w:t>
            </w:r>
            <w:r>
              <w:rPr>
                <w:rFonts w:hint="default" w:ascii="Times New Roman" w:hAnsi="Times New Roman" w:eastAsia="方正仿宋_GBK" w:cs="Times New Roman"/>
                <w:b w:val="0"/>
                <w:color w:val="auto"/>
                <w:kern w:val="2"/>
                <w:sz w:val="24"/>
                <w:szCs w:val="24"/>
                <w:highlight w:val="none"/>
                <w:lang w:val="en-US" w:eastAsia="zh-CN" w:bidi="ar-SA"/>
              </w:rPr>
              <w:t>元</w:t>
            </w:r>
            <w:bookmarkStart w:id="111" w:name="_GoBack"/>
            <w:bookmarkEnd w:id="111"/>
            <w:r>
              <w:rPr>
                <w:rFonts w:hint="default" w:ascii="Times New Roman" w:hAnsi="Times New Roman" w:eastAsia="方正仿宋_GBK" w:cs="Times New Roman"/>
                <w:b w:val="0"/>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方正仿宋_GBK" w:cs="Times New Roman"/>
                <w:b w:val="0"/>
                <w:color w:val="auto"/>
                <w:kern w:val="2"/>
                <w:sz w:val="24"/>
                <w:szCs w:val="24"/>
                <w:highlight w:val="none"/>
                <w:lang w:val="en-US" w:eastAsia="zh-CN" w:bidi="ar-SA"/>
              </w:rPr>
            </w:pPr>
            <w:r>
              <w:rPr>
                <w:rFonts w:hint="default" w:ascii="Times New Roman" w:hAnsi="Times New Roman" w:eastAsia="方正仿宋_GBK" w:cs="Times New Roman"/>
                <w:b w:val="0"/>
                <w:color w:val="auto"/>
                <w:kern w:val="2"/>
                <w:sz w:val="24"/>
                <w:szCs w:val="24"/>
                <w:highlight w:val="none"/>
                <w:lang w:val="en-US" w:eastAsia="zh-CN" w:bidi="ar-SA"/>
              </w:rPr>
              <w:t>请竞选人根据市场行情及自身情况自主报价，竞选人的报价不得超过最高限价，否则按否决比选处理。</w:t>
            </w:r>
          </w:p>
          <w:p>
            <w:pPr>
              <w:spacing w:line="600" w:lineRule="exact"/>
              <w:ind w:firstLine="480" w:firstLineChars="200"/>
              <w:jc w:val="left"/>
              <w:rPr>
                <w:rFonts w:hint="default" w:ascii="Times New Roman" w:hAnsi="Times New Roman" w:eastAsia="方正仿宋_GBK" w:cs="Times New Roman"/>
                <w:color w:val="auto"/>
                <w:sz w:val="24"/>
                <w:szCs w:val="24"/>
                <w:highlight w:val="none"/>
              </w:rPr>
            </w:pPr>
          </w:p>
          <w:p>
            <w:pPr>
              <w:spacing w:line="440" w:lineRule="exact"/>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exact"/>
        </w:trPr>
        <w:tc>
          <w:tcPr>
            <w:tcW w:w="2051" w:type="dxa"/>
            <w:vMerge w:val="continue"/>
            <w:vAlign w:val="center"/>
          </w:tcPr>
          <w:p>
            <w:pPr>
              <w:spacing w:line="440" w:lineRule="exact"/>
              <w:rPr>
                <w:rFonts w:hint="default" w:ascii="Times New Roman" w:hAnsi="Times New Roman" w:cs="Times New Roman"/>
                <w:color w:val="auto"/>
                <w:sz w:val="24"/>
                <w:szCs w:val="24"/>
                <w:highlight w:val="none"/>
              </w:rPr>
            </w:pPr>
          </w:p>
        </w:tc>
        <w:tc>
          <w:tcPr>
            <w:tcW w:w="6471" w:type="dxa"/>
            <w:vAlign w:val="center"/>
          </w:tcPr>
          <w:p>
            <w:pPr>
              <w:tabs>
                <w:tab w:val="left" w:pos="4520"/>
                <w:tab w:val="left" w:pos="5980"/>
              </w:tabs>
              <w:autoSpaceDE w:val="0"/>
              <w:autoSpaceDN w:val="0"/>
              <w:adjustRightInd w:val="0"/>
              <w:snapToGrid w:val="0"/>
              <w:spacing w:line="324" w:lineRule="auto"/>
              <w:ind w:right="-23" w:firstLine="480" w:firstLineChars="200"/>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比选报价要求：本次比选报价为</w:t>
            </w:r>
            <w:r>
              <w:rPr>
                <w:rFonts w:hint="default" w:ascii="Times New Roman" w:hAnsi="Times New Roman" w:eastAsia="方正仿宋_GBK" w:cs="Times New Roman"/>
                <w:color w:val="auto"/>
                <w:sz w:val="24"/>
                <w:szCs w:val="24"/>
                <w:highlight w:val="none"/>
                <w:lang w:val="en-US" w:eastAsia="zh-CN"/>
              </w:rPr>
              <w:t>全费用总价包干</w:t>
            </w:r>
            <w:r>
              <w:rPr>
                <w:rFonts w:hint="default" w:ascii="Times New Roman" w:hAnsi="Times New Roman" w:eastAsia="方正仿宋_GBK" w:cs="Times New Roman"/>
                <w:color w:val="auto"/>
                <w:sz w:val="24"/>
                <w:szCs w:val="24"/>
                <w:highlight w:val="none"/>
              </w:rPr>
              <w:t>，包含但不限于人工费、材料费、机械费、企业管理费、利润、风险费用、检测费、赶工补偿费、水电费、规费、税金以及本工程其他风险等相关手续的所有费用。监理费用不随投资增加，实施范围变化，工期延长或缩短等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exact"/>
        </w:trPr>
        <w:tc>
          <w:tcPr>
            <w:tcW w:w="2051" w:type="dxa"/>
            <w:vAlign w:val="center"/>
          </w:tcPr>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费用支付方式</w:t>
            </w:r>
          </w:p>
        </w:tc>
        <w:tc>
          <w:tcPr>
            <w:tcW w:w="6471" w:type="dxa"/>
            <w:vAlign w:val="center"/>
          </w:tcPr>
          <w:p>
            <w:pPr>
              <w:spacing w:line="44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第一次支付：合同签订后支付合同价款的10%；</w:t>
            </w:r>
          </w:p>
          <w:p>
            <w:pPr>
              <w:spacing w:line="44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第二次支付：工程完工验收后支付至监理服务费的80%；</w:t>
            </w:r>
          </w:p>
          <w:p>
            <w:pPr>
              <w:spacing w:line="44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第三次支付：工程完工验收移交并结算后支付至监理服务费的97%；</w:t>
            </w:r>
          </w:p>
          <w:p>
            <w:pPr>
              <w:spacing w:line="44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第四次支付：工程缺陷责任期满后无息支付至监理服务费的100%。</w:t>
            </w:r>
          </w:p>
          <w:p>
            <w:pPr>
              <w:spacing w:line="44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以上费用乙方按甲方要求出具增值税专用发票后，再进行支付。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exact"/>
        </w:trPr>
        <w:tc>
          <w:tcPr>
            <w:tcW w:w="2051" w:type="dxa"/>
            <w:vAlign w:val="center"/>
          </w:tcPr>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其他需告知</w:t>
            </w:r>
            <w:r>
              <w:rPr>
                <w:rFonts w:hint="default" w:ascii="Times New Roman" w:hAnsi="Times New Roman" w:eastAsia="方正仿宋_GBK" w:cs="Times New Roman"/>
                <w:color w:val="auto"/>
                <w:sz w:val="24"/>
                <w:szCs w:val="24"/>
                <w:highlight w:val="none"/>
                <w:lang w:val="en-US" w:eastAsia="zh-CN"/>
              </w:rPr>
              <w:t>竞选</w:t>
            </w:r>
            <w:r>
              <w:rPr>
                <w:rFonts w:hint="default" w:ascii="Times New Roman" w:hAnsi="Times New Roman" w:eastAsia="方正仿宋_GBK" w:cs="Times New Roman"/>
                <w:color w:val="auto"/>
                <w:sz w:val="24"/>
                <w:szCs w:val="24"/>
                <w:highlight w:val="none"/>
              </w:rPr>
              <w:t>人的要求</w:t>
            </w:r>
          </w:p>
        </w:tc>
        <w:tc>
          <w:tcPr>
            <w:tcW w:w="6471" w:type="dxa"/>
            <w:vAlign w:val="center"/>
          </w:tcPr>
          <w:p>
            <w:pPr>
              <w:spacing w:line="24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.本次招标招标公告同时在重庆城市综合交通枢纽(集团)有限公司官网（网址：</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"http://www.cqjtsn.com/" </w:instrText>
            </w:r>
            <w:r>
              <w:rPr>
                <w:rFonts w:hint="default" w:ascii="Times New Roman" w:hAnsi="Times New Roman" w:cs="Times New Roman"/>
                <w:color w:val="auto"/>
                <w:sz w:val="24"/>
                <w:szCs w:val="24"/>
                <w:highlight w:val="none"/>
              </w:rPr>
              <w:fldChar w:fldCharType="separate"/>
            </w:r>
            <w:r>
              <w:rPr>
                <w:rFonts w:hint="default" w:ascii="Times New Roman" w:hAnsi="Times New Roman" w:eastAsia="方正仿宋_GBK" w:cs="Times New Roman"/>
                <w:color w:val="auto"/>
                <w:sz w:val="24"/>
                <w:szCs w:val="24"/>
                <w:highlight w:val="none"/>
              </w:rPr>
              <w:t>www.cqjtsn.com</w:t>
            </w:r>
            <w:r>
              <w:rPr>
                <w:rFonts w:hint="default" w:ascii="Times New Roman" w:hAnsi="Times New Roman" w:eastAsia="方正仿宋_GBK" w:cs="Times New Roman"/>
                <w:color w:val="auto"/>
                <w:sz w:val="24"/>
                <w:szCs w:val="24"/>
                <w:highlight w:val="none"/>
              </w:rPr>
              <w:fldChar w:fldCharType="end"/>
            </w:r>
            <w:r>
              <w:rPr>
                <w:rFonts w:hint="default" w:ascii="Times New Roman" w:hAnsi="Times New Roman" w:eastAsia="方正仿宋_GBK" w:cs="Times New Roman"/>
                <w:color w:val="auto"/>
                <w:sz w:val="24"/>
                <w:szCs w:val="24"/>
                <w:highlight w:val="none"/>
              </w:rPr>
              <w:t>）和公众号上发布。</w:t>
            </w:r>
          </w:p>
          <w:p>
            <w:pPr>
              <w:spacing w:line="24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.比选人发出的补遗书及其补充材料，在重庆城市综合交通枢纽(集团)有限公司官网（</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"http://www.cqjtsn.com/" </w:instrText>
            </w:r>
            <w:r>
              <w:rPr>
                <w:rFonts w:hint="default" w:ascii="Times New Roman" w:hAnsi="Times New Roman" w:cs="Times New Roman"/>
                <w:color w:val="auto"/>
                <w:sz w:val="24"/>
                <w:szCs w:val="24"/>
                <w:highlight w:val="none"/>
              </w:rPr>
              <w:fldChar w:fldCharType="separate"/>
            </w:r>
            <w:r>
              <w:rPr>
                <w:rFonts w:hint="default" w:ascii="Times New Roman" w:hAnsi="Times New Roman" w:eastAsia="方正仿宋_GBK" w:cs="Times New Roman"/>
                <w:color w:val="auto"/>
                <w:sz w:val="24"/>
                <w:szCs w:val="24"/>
                <w:highlight w:val="none"/>
              </w:rPr>
              <w:t>www.cqjtsn.com</w:t>
            </w:r>
            <w:r>
              <w:rPr>
                <w:rFonts w:hint="default" w:ascii="Times New Roman" w:hAnsi="Times New Roman" w:eastAsia="方正仿宋_GBK" w:cs="Times New Roman"/>
                <w:color w:val="auto"/>
                <w:sz w:val="24"/>
                <w:szCs w:val="24"/>
                <w:highlight w:val="none"/>
              </w:rPr>
              <w:fldChar w:fldCharType="end"/>
            </w:r>
            <w:r>
              <w:rPr>
                <w:rFonts w:hint="default" w:ascii="Times New Roman" w:hAnsi="Times New Roman" w:eastAsia="方正仿宋_GBK" w:cs="Times New Roman"/>
                <w:color w:val="auto"/>
                <w:sz w:val="24"/>
                <w:szCs w:val="24"/>
                <w:highlight w:val="none"/>
              </w:rPr>
              <w:t xml:space="preserve">）发布澄清。 </w:t>
            </w:r>
          </w:p>
          <w:p>
            <w:pPr>
              <w:spacing w:line="240" w:lineRule="auto"/>
              <w:rPr>
                <w:rFonts w:hint="default" w:ascii="Times New Roman" w:hAnsi="Times New Roman" w:cs="Times New Roman"/>
                <w:color w:val="auto"/>
                <w:sz w:val="24"/>
                <w:szCs w:val="24"/>
                <w:highlight w:val="none"/>
              </w:rPr>
            </w:pPr>
            <w:r>
              <w:rPr>
                <w:rFonts w:hint="default" w:ascii="Times New Roman" w:hAnsi="Times New Roman" w:eastAsia="方正仿宋_GBK" w:cs="Times New Roman"/>
                <w:b w:val="0"/>
                <w:bCs/>
                <w:color w:val="auto"/>
                <w:sz w:val="24"/>
                <w:szCs w:val="24"/>
                <w:highlight w:val="none"/>
                <w:lang w:val="en-US" w:eastAsia="zh-CN"/>
              </w:rPr>
              <w:t>3</w:t>
            </w:r>
            <w:r>
              <w:rPr>
                <w:rFonts w:hint="default" w:ascii="Times New Roman" w:hAnsi="Times New Roman" w:eastAsia="方正仿宋_GBK" w:cs="Times New Roman"/>
                <w:b w:val="0"/>
                <w:bCs/>
                <w:color w:val="auto"/>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exact"/>
        </w:trPr>
        <w:tc>
          <w:tcPr>
            <w:tcW w:w="8522" w:type="dxa"/>
            <w:gridSpan w:val="2"/>
            <w:vAlign w:val="center"/>
          </w:tcPr>
          <w:p>
            <w:pPr>
              <w:spacing w:line="44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评审方式：比选文件递交截止后，当众在电子邮箱内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竞选人进行资格评审）。若不满足比选文件邀请函要求，对排名第二的候选单位进行评审，以此类推。对未中选情况不做解释。若出现候选单位报价完全一致的情况，评选小组以抽签的形式确定中选人。</w:t>
            </w:r>
          </w:p>
          <w:p>
            <w:pPr>
              <w:spacing w:line="440" w:lineRule="exac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四、比选文件组成及要求</w:t>
            </w:r>
          </w:p>
          <w:p>
            <w:pPr>
              <w:spacing w:line="440" w:lineRule="exac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exact"/>
        </w:trPr>
        <w:tc>
          <w:tcPr>
            <w:tcW w:w="8522" w:type="dxa"/>
            <w:gridSpan w:val="2"/>
            <w:vAlign w:val="center"/>
          </w:tcPr>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1.比选文件包括但不限于以下内容：（1）比选函；（2）营业执照、企业资质证书；（3）法定代表人或授权代理人身份证明及授权委托书；（4）业绩证明材料；（5）拟派人员证书及社保证明；（</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）根据比选项目要求情况需要添加的其他资料，如技术文件、方案等。</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2.要求提供的资料均需加盖鲜章。</w:t>
            </w:r>
          </w:p>
          <w:p>
            <w:pPr>
              <w:pStyle w:val="2"/>
              <w:outlineLvl w:val="2"/>
              <w:rPr>
                <w:rFonts w:hint="default" w:ascii="Times New Roman" w:hAnsi="Times New Roman" w:cs="Times New Roman"/>
                <w:b w:val="0"/>
                <w:bCs/>
                <w:color w:val="auto"/>
                <w:highlight w:val="none"/>
              </w:rPr>
            </w:pPr>
            <w:r>
              <w:rPr>
                <w:rFonts w:hint="default" w:ascii="Times New Roman" w:hAnsi="Times New Roman" w:eastAsia="方正仿宋_GBK" w:cs="Times New Roman"/>
                <w:b w:val="0"/>
                <w:bCs/>
                <w:color w:val="auto"/>
                <w:szCs w:val="24"/>
                <w:highlight w:val="none"/>
              </w:rPr>
              <w:t>3.全套比选资料扫描成一个PDF文件（盖公章，原件扫描）同时递交至指定邮箱。</w:t>
            </w:r>
          </w:p>
          <w:p>
            <w:pPr>
              <w:spacing w:line="440" w:lineRule="exac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vAlign w:val="center"/>
          </w:tcPr>
          <w:p>
            <w:pP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8" w:hRule="exact"/>
        </w:trPr>
        <w:tc>
          <w:tcPr>
            <w:tcW w:w="8522" w:type="dxa"/>
            <w:gridSpan w:val="2"/>
            <w:vAlign w:val="center"/>
          </w:tcPr>
          <w:p>
            <w:pPr>
              <w:spacing w:line="44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对潜在中选人递交响应性文件的授权书、</w:t>
            </w:r>
            <w:r>
              <w:rPr>
                <w:rFonts w:hint="default"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rPr>
              <w:t>函、提供业绩等情况进行评审。有以下情形之一的，作</w:t>
            </w:r>
            <w:r>
              <w:rPr>
                <w:rFonts w:hint="default" w:ascii="Times New Roman" w:hAnsi="Times New Roman" w:eastAsia="方正仿宋_GBK" w:cs="Times New Roman"/>
                <w:color w:val="auto"/>
                <w:sz w:val="24"/>
                <w:szCs w:val="24"/>
                <w:highlight w:val="none"/>
                <w:lang w:val="en-US" w:eastAsia="zh-CN"/>
              </w:rPr>
              <w:t>否决比选</w:t>
            </w:r>
            <w:r>
              <w:rPr>
                <w:rFonts w:hint="default" w:ascii="Times New Roman" w:hAnsi="Times New Roman" w:eastAsia="方正仿宋_GBK" w:cs="Times New Roman"/>
                <w:color w:val="auto"/>
                <w:sz w:val="24"/>
                <w:szCs w:val="24"/>
                <w:highlight w:val="none"/>
              </w:rPr>
              <w:t>处理：</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1.未在规定的时间内递交比选文件；</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2.报价高于最高限价的；</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rPr>
              <w:t>函、法定代表人授权书填写错误或未按规定签字盖章的，授权代表人身份证明不相符；</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4.资质证明材料不符合</w:t>
            </w:r>
            <w:r>
              <w:rPr>
                <w:rFonts w:hint="default" w:ascii="Times New Roman" w:hAnsi="Times New Roman" w:eastAsia="方正仿宋_GBK" w:cs="Times New Roman"/>
                <w:color w:val="auto"/>
                <w:sz w:val="24"/>
                <w:szCs w:val="24"/>
                <w:highlight w:val="none"/>
                <w:lang w:val="en-US" w:eastAsia="zh-CN"/>
              </w:rPr>
              <w:t>竞争性</w:t>
            </w:r>
            <w:r>
              <w:rPr>
                <w:rFonts w:hint="default" w:ascii="Times New Roman" w:hAnsi="Times New Roman" w:eastAsia="方正仿宋_GBK" w:cs="Times New Roman"/>
                <w:color w:val="auto"/>
                <w:sz w:val="24"/>
                <w:szCs w:val="24"/>
                <w:highlight w:val="none"/>
              </w:rPr>
              <w:t>比选</w:t>
            </w:r>
            <w:r>
              <w:rPr>
                <w:rFonts w:hint="default" w:ascii="Times New Roman" w:hAnsi="Times New Roman" w:eastAsia="方正仿宋_GBK" w:cs="Times New Roman"/>
                <w:color w:val="auto"/>
                <w:sz w:val="24"/>
                <w:szCs w:val="24"/>
                <w:highlight w:val="none"/>
                <w:lang w:val="en-US" w:eastAsia="zh-CN"/>
              </w:rPr>
              <w:t>文件</w:t>
            </w:r>
            <w:r>
              <w:rPr>
                <w:rFonts w:hint="default" w:ascii="Times New Roman" w:hAnsi="Times New Roman" w:eastAsia="方正仿宋_GBK" w:cs="Times New Roman"/>
                <w:color w:val="auto"/>
                <w:sz w:val="24"/>
                <w:szCs w:val="24"/>
                <w:highlight w:val="none"/>
              </w:rPr>
              <w:t>要求的。审查内容：营业执照、</w:t>
            </w:r>
            <w:r>
              <w:rPr>
                <w:rFonts w:hint="default" w:ascii="Times New Roman" w:hAnsi="Times New Roman" w:eastAsia="方正仿宋_GBK" w:cs="Times New Roman"/>
                <w:color w:val="auto"/>
                <w:sz w:val="24"/>
                <w:szCs w:val="24"/>
                <w:highlight w:val="none"/>
                <w:lang w:val="en-US" w:eastAsia="zh-CN"/>
              </w:rPr>
              <w:t>企业</w:t>
            </w:r>
            <w:r>
              <w:rPr>
                <w:rFonts w:hint="default" w:ascii="Times New Roman" w:hAnsi="Times New Roman" w:eastAsia="方正仿宋_GBK" w:cs="Times New Roman"/>
                <w:color w:val="auto"/>
                <w:sz w:val="24"/>
                <w:szCs w:val="24"/>
                <w:highlight w:val="none"/>
              </w:rPr>
              <w:t>资质证书。</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5.业绩证明材料不符合</w:t>
            </w:r>
            <w:r>
              <w:rPr>
                <w:rFonts w:hint="default" w:ascii="Times New Roman" w:hAnsi="Times New Roman" w:eastAsia="方正仿宋_GBK" w:cs="Times New Roman"/>
                <w:color w:val="auto"/>
                <w:sz w:val="24"/>
                <w:szCs w:val="24"/>
                <w:highlight w:val="none"/>
                <w:lang w:val="en-US" w:eastAsia="zh-CN"/>
              </w:rPr>
              <w:t>竞争性</w:t>
            </w:r>
            <w:r>
              <w:rPr>
                <w:rFonts w:hint="default" w:ascii="Times New Roman" w:hAnsi="Times New Roman" w:eastAsia="方正仿宋_GBK" w:cs="Times New Roman"/>
                <w:color w:val="auto"/>
                <w:sz w:val="24"/>
                <w:szCs w:val="24"/>
                <w:highlight w:val="none"/>
              </w:rPr>
              <w:t>比选</w:t>
            </w:r>
            <w:r>
              <w:rPr>
                <w:rFonts w:hint="default" w:ascii="Times New Roman" w:hAnsi="Times New Roman" w:eastAsia="方正仿宋_GBK" w:cs="Times New Roman"/>
                <w:color w:val="auto"/>
                <w:sz w:val="24"/>
                <w:szCs w:val="24"/>
                <w:highlight w:val="none"/>
                <w:lang w:val="en-US" w:eastAsia="zh-CN"/>
              </w:rPr>
              <w:t>文件</w:t>
            </w:r>
            <w:r>
              <w:rPr>
                <w:rFonts w:hint="default" w:ascii="Times New Roman" w:hAnsi="Times New Roman" w:eastAsia="方正仿宋_GBK" w:cs="Times New Roman"/>
                <w:color w:val="auto"/>
                <w:sz w:val="24"/>
                <w:szCs w:val="24"/>
                <w:highlight w:val="none"/>
              </w:rPr>
              <w:t>要求的。审查内容：合同时间、合同金额、竣工验收报告。合同字迹不清晰或难以辨认视为不符合要求。</w:t>
            </w:r>
          </w:p>
          <w:p>
            <w:pPr>
              <w:pStyle w:val="2"/>
              <w:rPr>
                <w:rFonts w:hint="default" w:ascii="Times New Roman" w:hAnsi="Times New Roman" w:eastAsia="方正仿宋_GBK" w:cs="Times New Roman"/>
                <w:b w:val="0"/>
                <w:bCs/>
                <w:color w:val="auto"/>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6.</w:t>
            </w:r>
            <w:r>
              <w:rPr>
                <w:rFonts w:hint="default" w:ascii="Times New Roman" w:hAnsi="Times New Roman" w:eastAsia="方正仿宋_GBK" w:cs="Times New Roman"/>
                <w:b w:val="0"/>
                <w:bCs/>
                <w:color w:val="auto"/>
                <w:sz w:val="24"/>
                <w:szCs w:val="24"/>
                <w:highlight w:val="none"/>
              </w:rPr>
              <w:t>人员证明材料不符合</w:t>
            </w:r>
            <w:r>
              <w:rPr>
                <w:rFonts w:hint="default" w:ascii="Times New Roman" w:hAnsi="Times New Roman" w:eastAsia="方正仿宋_GBK" w:cs="Times New Roman"/>
                <w:b w:val="0"/>
                <w:bCs/>
                <w:color w:val="auto"/>
                <w:sz w:val="24"/>
                <w:szCs w:val="24"/>
                <w:highlight w:val="none"/>
                <w:lang w:val="en-US" w:eastAsia="zh-CN"/>
              </w:rPr>
              <w:t>竞争性</w:t>
            </w:r>
            <w:r>
              <w:rPr>
                <w:rFonts w:hint="default" w:ascii="Times New Roman" w:hAnsi="Times New Roman" w:eastAsia="方正仿宋_GBK" w:cs="Times New Roman"/>
                <w:b w:val="0"/>
                <w:bCs/>
                <w:color w:val="auto"/>
                <w:sz w:val="24"/>
                <w:szCs w:val="24"/>
                <w:highlight w:val="none"/>
              </w:rPr>
              <w:t>比选</w:t>
            </w:r>
            <w:r>
              <w:rPr>
                <w:rFonts w:hint="default" w:ascii="Times New Roman" w:hAnsi="Times New Roman" w:eastAsia="方正仿宋_GBK" w:cs="Times New Roman"/>
                <w:b w:val="0"/>
                <w:bCs/>
                <w:color w:val="auto"/>
                <w:sz w:val="24"/>
                <w:szCs w:val="24"/>
                <w:highlight w:val="none"/>
                <w:lang w:val="en-US" w:eastAsia="zh-CN"/>
              </w:rPr>
              <w:t>文件</w:t>
            </w:r>
            <w:r>
              <w:rPr>
                <w:rFonts w:hint="default" w:ascii="Times New Roman" w:hAnsi="Times New Roman" w:eastAsia="方正仿宋_GBK" w:cs="Times New Roman"/>
                <w:b w:val="0"/>
                <w:bCs/>
                <w:color w:val="auto"/>
                <w:sz w:val="24"/>
                <w:szCs w:val="24"/>
                <w:highlight w:val="none"/>
              </w:rPr>
              <w:t>要求的。审查内容：</w:t>
            </w:r>
            <w:r>
              <w:rPr>
                <w:rFonts w:hint="default" w:ascii="Times New Roman" w:hAnsi="Times New Roman" w:eastAsia="方正仿宋_GBK" w:cs="Times New Roman"/>
                <w:b w:val="0"/>
                <w:bCs/>
                <w:color w:val="auto"/>
                <w:sz w:val="24"/>
                <w:szCs w:val="24"/>
                <w:highlight w:val="none"/>
                <w:lang w:val="en-US" w:eastAsia="zh-CN"/>
              </w:rPr>
              <w:t>总监理工程师</w:t>
            </w:r>
            <w:r>
              <w:rPr>
                <w:rFonts w:hint="default" w:ascii="Times New Roman" w:hAnsi="Times New Roman" w:eastAsia="方正仿宋_GBK" w:cs="Times New Roman"/>
                <w:b w:val="0"/>
                <w:bCs/>
                <w:color w:val="auto"/>
                <w:sz w:val="24"/>
                <w:szCs w:val="24"/>
                <w:highlight w:val="none"/>
              </w:rPr>
              <w:t>和</w:t>
            </w:r>
            <w:r>
              <w:rPr>
                <w:rFonts w:hint="default" w:ascii="Times New Roman" w:hAnsi="Times New Roman" w:eastAsia="方正仿宋_GBK" w:cs="Times New Roman"/>
                <w:b w:val="0"/>
                <w:bCs/>
                <w:color w:val="auto"/>
                <w:sz w:val="24"/>
                <w:szCs w:val="24"/>
                <w:highlight w:val="none"/>
                <w:lang w:val="en-US" w:eastAsia="zh-CN"/>
              </w:rPr>
              <w:t>专业监理工程师</w:t>
            </w:r>
            <w:r>
              <w:rPr>
                <w:rFonts w:hint="default" w:ascii="Times New Roman" w:hAnsi="Times New Roman" w:eastAsia="方正仿宋_GBK" w:cs="Times New Roman"/>
                <w:b w:val="0"/>
                <w:bCs/>
                <w:color w:val="auto"/>
                <w:sz w:val="24"/>
                <w:szCs w:val="24"/>
                <w:highlight w:val="none"/>
              </w:rPr>
              <w:t>的</w:t>
            </w:r>
            <w:r>
              <w:rPr>
                <w:rFonts w:hint="default" w:ascii="Times New Roman" w:hAnsi="Times New Roman" w:eastAsia="方正仿宋_GBK" w:cs="Times New Roman"/>
                <w:b w:val="0"/>
                <w:bCs/>
                <w:color w:val="auto"/>
                <w:sz w:val="24"/>
                <w:szCs w:val="24"/>
                <w:highlight w:val="none"/>
                <w:lang w:val="en-US" w:eastAsia="zh-CN"/>
              </w:rPr>
              <w:t>证书、</w:t>
            </w:r>
            <w:r>
              <w:rPr>
                <w:rFonts w:hint="default" w:ascii="Times New Roman" w:hAnsi="Times New Roman" w:eastAsia="方正仿宋_GBK" w:cs="Times New Roman"/>
                <w:b w:val="0"/>
                <w:bCs/>
                <w:color w:val="auto"/>
                <w:sz w:val="24"/>
                <w:szCs w:val="24"/>
                <w:highlight w:val="none"/>
              </w:rPr>
              <w:t>社保证明。</w:t>
            </w:r>
          </w:p>
          <w:p>
            <w:pP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.发现串通投标或弄虚作假或有其他违法行为的</w:t>
            </w:r>
            <w:r>
              <w:rPr>
                <w:rFonts w:hint="default" w:ascii="Times New Roman" w:hAnsi="Times New Roman" w:eastAsia="方正仿宋_GBK" w:cs="Times New Roman"/>
                <w:color w:val="auto"/>
                <w:sz w:val="24"/>
                <w:szCs w:val="24"/>
                <w:highlight w:val="none"/>
                <w:lang w:eastAsia="zh-CN"/>
              </w:rPr>
              <w:t>。</w:t>
            </w:r>
          </w:p>
        </w:tc>
      </w:tr>
    </w:tbl>
    <w:p>
      <w:pPr>
        <w:widowControl/>
        <w:spacing w:before="100" w:beforeAutospacing="1" w:after="100" w:afterAutospacing="1" w:line="252" w:lineRule="atLeas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方正仿宋_GBK" w:cs="Times New Roman"/>
          <w:color w:val="auto"/>
          <w:sz w:val="24"/>
          <w:szCs w:val="24"/>
          <w:highlight w:val="none"/>
        </w:rPr>
        <w:t>附件：比选文件格式</w:t>
      </w:r>
    </w:p>
    <w:p>
      <w:pPr>
        <w:widowControl/>
        <w:spacing w:before="100" w:beforeAutospacing="1" w:after="100" w:afterAutospacing="1" w:line="300" w:lineRule="exact"/>
        <w:ind w:firstLine="1680" w:firstLineChars="600"/>
        <w:jc w:val="righ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重庆城市综合交通枢纽（集团）有限公司</w:t>
      </w:r>
    </w:p>
    <w:p>
      <w:pPr>
        <w:widowControl/>
        <w:spacing w:before="100" w:beforeAutospacing="1" w:after="100" w:afterAutospacing="1" w:line="300" w:lineRule="exact"/>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仿宋_GB2312" w:cs="Times New Roman"/>
          <w:bCs/>
          <w:color w:val="auto"/>
          <w:kern w:val="0"/>
          <w:sz w:val="28"/>
          <w:szCs w:val="28"/>
          <w:highlight w:val="none"/>
        </w:rPr>
        <w:t xml:space="preserve">                     年    月    日</w:t>
      </w:r>
    </w:p>
    <w:p>
      <w:pPr>
        <w:rPr>
          <w:rFonts w:hint="default" w:ascii="Times New Roman" w:hAnsi="Times New Roman" w:eastAsia="方正仿宋_GBK" w:cs="Times New Roman"/>
          <w:color w:val="auto"/>
          <w:sz w:val="28"/>
          <w:szCs w:val="28"/>
          <w:highlight w:val="none"/>
        </w:rPr>
      </w:pPr>
    </w:p>
    <w:p>
      <w:pPr>
        <w:pStyle w:val="2"/>
        <w:rPr>
          <w:rFonts w:hint="default" w:ascii="Times New Roman" w:hAnsi="Times New Roman" w:eastAsia="方正仿宋_GBK" w:cs="Times New Roman"/>
          <w:color w:val="auto"/>
          <w:sz w:val="28"/>
          <w:szCs w:val="28"/>
          <w:highlight w:val="none"/>
        </w:rPr>
      </w:pPr>
    </w:p>
    <w:p>
      <w:pPr>
        <w:rPr>
          <w:rFonts w:hint="default" w:ascii="Times New Roman" w:hAnsi="Times New Roman" w:eastAsia="方正仿宋_GBK" w:cs="Times New Roman"/>
          <w:color w:val="auto"/>
          <w:sz w:val="28"/>
          <w:szCs w:val="28"/>
          <w:highlight w:val="none"/>
        </w:rPr>
      </w:pPr>
    </w:p>
    <w:p>
      <w:pPr>
        <w:pStyle w:val="2"/>
        <w:rPr>
          <w:rFonts w:hint="default" w:ascii="Times New Roman" w:hAnsi="Times New Roman" w:eastAsia="方正仿宋_GBK" w:cs="Times New Roman"/>
          <w:color w:val="auto"/>
          <w:sz w:val="28"/>
          <w:szCs w:val="28"/>
          <w:highlight w:val="none"/>
        </w:rPr>
      </w:pPr>
    </w:p>
    <w:p>
      <w:pPr>
        <w:rPr>
          <w:rFonts w:hint="default" w:ascii="Times New Roman" w:hAnsi="Times New Roman" w:eastAsia="方正仿宋_GBK" w:cs="Times New Roman"/>
          <w:color w:val="auto"/>
          <w:sz w:val="28"/>
          <w:szCs w:val="28"/>
          <w:highlight w:val="none"/>
        </w:rPr>
      </w:pPr>
    </w:p>
    <w:p>
      <w:pPr>
        <w:pStyle w:val="2"/>
        <w:rPr>
          <w:rFonts w:hint="default" w:ascii="Times New Roman" w:hAnsi="Times New Roman" w:eastAsia="方正仿宋_GBK" w:cs="Times New Roman"/>
          <w:color w:val="auto"/>
          <w:sz w:val="28"/>
          <w:szCs w:val="28"/>
          <w:highlight w:val="none"/>
        </w:rPr>
      </w:pPr>
    </w:p>
    <w:p>
      <w:pPr>
        <w:rPr>
          <w:rFonts w:hint="default" w:ascii="Times New Roman" w:hAnsi="Times New Roman" w:eastAsia="方正仿宋_GBK" w:cs="Times New Roman"/>
          <w:color w:val="auto"/>
          <w:sz w:val="28"/>
          <w:szCs w:val="28"/>
          <w:highlight w:val="none"/>
        </w:rPr>
      </w:pPr>
    </w:p>
    <w:p>
      <w:pPr>
        <w:pStyle w:val="2"/>
        <w:rPr>
          <w:rFonts w:hint="default" w:ascii="Times New Roman" w:hAnsi="Times New Roman" w:eastAsia="方正仿宋_GBK" w:cs="Times New Roman"/>
          <w:color w:val="auto"/>
          <w:sz w:val="28"/>
          <w:szCs w:val="28"/>
          <w:highlight w:val="none"/>
        </w:rPr>
      </w:pPr>
    </w:p>
    <w:p>
      <w:pPr>
        <w:rPr>
          <w:rFonts w:hint="default" w:ascii="Times New Roman" w:hAnsi="Times New Roman" w:eastAsia="方正仿宋_GBK" w:cs="Times New Roman"/>
          <w:color w:val="auto"/>
          <w:sz w:val="28"/>
          <w:szCs w:val="28"/>
          <w:highlight w:val="none"/>
        </w:rPr>
      </w:pPr>
    </w:p>
    <w:p>
      <w:pPr>
        <w:pStyle w:val="2"/>
        <w:rPr>
          <w:rFonts w:hint="default" w:ascii="Times New Roman" w:hAnsi="Times New Roman" w:eastAsia="方正仿宋_GBK" w:cs="Times New Roman"/>
          <w:color w:val="auto"/>
          <w:sz w:val="28"/>
          <w:szCs w:val="28"/>
          <w:highlight w:val="none"/>
        </w:rPr>
      </w:pPr>
    </w:p>
    <w:p>
      <w:pPr>
        <w:rPr>
          <w:rFonts w:hint="default" w:ascii="Times New Roman" w:hAnsi="Times New Roman" w:eastAsia="方正仿宋_GBK" w:cs="Times New Roman"/>
          <w:color w:val="auto"/>
          <w:sz w:val="28"/>
          <w:szCs w:val="28"/>
          <w:highlight w:val="none"/>
        </w:rPr>
      </w:pPr>
    </w:p>
    <w:p>
      <w:pPr>
        <w:pStyle w:val="2"/>
        <w:rPr>
          <w:rFonts w:hint="default"/>
          <w:color w:val="auto"/>
          <w:highlight w:val="none"/>
        </w:rPr>
      </w:pPr>
    </w:p>
    <w:p>
      <w:pPr>
        <w:rPr>
          <w:rFonts w:hint="default" w:ascii="Times New Roman" w:hAnsi="Times New Roman" w:eastAsia="方正仿宋_GBK" w:cs="Times New Roman"/>
          <w:color w:val="auto"/>
          <w:sz w:val="28"/>
          <w:szCs w:val="28"/>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比选文件格式</w:t>
      </w:r>
    </w:p>
    <w:p>
      <w:pPr>
        <w:spacing w:line="360" w:lineRule="auto"/>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格式一   比 选 函</w:t>
      </w:r>
    </w:p>
    <w:p>
      <w:pPr>
        <w:spacing w:line="360" w:lineRule="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u w:val="single"/>
        </w:rPr>
        <w:t xml:space="preserve">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根据贵方</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项目的比选</w:t>
      </w:r>
      <w:r>
        <w:rPr>
          <w:rFonts w:hint="default" w:ascii="Times New Roman" w:hAnsi="Times New Roman" w:eastAsia="方正仿宋_GBK" w:cs="Times New Roman"/>
          <w:color w:val="auto"/>
          <w:sz w:val="28"/>
          <w:szCs w:val="28"/>
          <w:highlight w:val="none"/>
          <w:lang w:val="en-US" w:eastAsia="zh-CN"/>
        </w:rPr>
        <w:t>邀请</w:t>
      </w:r>
      <w:r>
        <w:rPr>
          <w:rFonts w:hint="default" w:ascii="Times New Roman" w:hAnsi="Times New Roman" w:eastAsia="方正仿宋_GBK" w:cs="Times New Roman"/>
          <w:color w:val="auto"/>
          <w:sz w:val="28"/>
          <w:szCs w:val="28"/>
          <w:highlight w:val="none"/>
        </w:rPr>
        <w:t>函文件，本公司正式授权的下述签字人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（姓名和职务）代表本公司</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竞选</w:t>
      </w:r>
      <w:r>
        <w:rPr>
          <w:rFonts w:hint="default" w:ascii="Times New Roman" w:hAnsi="Times New Roman" w:eastAsia="方正仿宋_GBK" w:cs="Times New Roman"/>
          <w:color w:val="auto"/>
          <w:sz w:val="28"/>
          <w:szCs w:val="28"/>
          <w:highlight w:val="none"/>
        </w:rPr>
        <w:t>人名称），提交本比选函。</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据此函，签字人兹宣布同意如下：</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(1)愿意接受比选</w:t>
      </w:r>
      <w:r>
        <w:rPr>
          <w:rFonts w:hint="default" w:ascii="Times New Roman" w:hAnsi="Times New Roman" w:eastAsia="方正仿宋_GBK" w:cs="Times New Roman"/>
          <w:color w:val="auto"/>
          <w:sz w:val="28"/>
          <w:szCs w:val="28"/>
          <w:highlight w:val="none"/>
          <w:lang w:val="en-US" w:eastAsia="zh-CN"/>
        </w:rPr>
        <w:t>邀请</w:t>
      </w:r>
      <w:r>
        <w:rPr>
          <w:rFonts w:hint="default" w:ascii="Times New Roman" w:hAnsi="Times New Roman" w:eastAsia="方正仿宋_GBK" w:cs="Times New Roman"/>
          <w:color w:val="auto"/>
          <w:sz w:val="28"/>
          <w:szCs w:val="28"/>
          <w:highlight w:val="none"/>
        </w:rPr>
        <w:t>函中提出的酬金支付方式与合同条款并按照金额</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none"/>
        </w:rPr>
        <w:t>元</w:t>
      </w:r>
      <w:r>
        <w:rPr>
          <w:rFonts w:hint="default" w:ascii="Times New Roman" w:hAnsi="Times New Roman" w:eastAsia="方正仿宋_GBK" w:cs="Times New Roman"/>
          <w:color w:val="auto"/>
          <w:sz w:val="28"/>
          <w:szCs w:val="28"/>
          <w:highlight w:val="none"/>
        </w:rPr>
        <w:t>作为本项目报价。（所填报数字必须保留至小数点后</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位）。</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(2)我们已详细阅读了比选</w:t>
      </w:r>
      <w:r>
        <w:rPr>
          <w:rFonts w:hint="default" w:ascii="Times New Roman" w:hAnsi="Times New Roman" w:eastAsia="方正仿宋_GBK" w:cs="Times New Roman"/>
          <w:color w:val="auto"/>
          <w:sz w:val="28"/>
          <w:szCs w:val="28"/>
          <w:highlight w:val="none"/>
          <w:lang w:val="en-US" w:eastAsia="zh-CN"/>
        </w:rPr>
        <w:t>邀请</w:t>
      </w:r>
      <w:r>
        <w:rPr>
          <w:rFonts w:hint="default" w:ascii="Times New Roman" w:hAnsi="Times New Roman" w:eastAsia="方正仿宋_GBK" w:cs="Times New Roman"/>
          <w:color w:val="auto"/>
          <w:sz w:val="28"/>
          <w:szCs w:val="28"/>
          <w:highlight w:val="none"/>
        </w:rPr>
        <w:t>函全部内容，我们知道必须放弃提出含糊不清或误解的问题的权利。</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(3)我们保证根据规定履行合同责任和义务，不得要求变更我司报价。</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(4)本比选函自开启之日起至项目全部完成之内有效。</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报价人全称（公章）：</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通信地址：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电话、传真：</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报价人法定代表人或授权代理人签字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日期： </w:t>
      </w:r>
    </w:p>
    <w:p>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方正仿宋_GBK" w:cs="Times New Roman"/>
          <w:color w:val="auto"/>
          <w:sz w:val="28"/>
          <w:szCs w:val="28"/>
          <w:highlight w:val="none"/>
        </w:rPr>
        <w:br w:type="page"/>
      </w:r>
    </w:p>
    <w:p>
      <w:pPr>
        <w:jc w:val="center"/>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color w:val="auto"/>
          <w:sz w:val="28"/>
          <w:szCs w:val="28"/>
          <w:highlight w:val="none"/>
        </w:rPr>
        <w:t>格式二   法定代表人授权委托书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 xml:space="preserve">    本授权书声明：注册于</w:t>
      </w:r>
      <w:r>
        <w:rPr>
          <w:rFonts w:hint="default" w:ascii="Times New Roman" w:hAnsi="Times New Roman" w:eastAsia="方正仿宋_GBK" w:cs="Times New Roman"/>
          <w:bCs/>
          <w:color w:val="auto"/>
          <w:kern w:val="0"/>
          <w:sz w:val="28"/>
          <w:szCs w:val="28"/>
          <w:highlight w:val="none"/>
          <w:u w:val="single"/>
        </w:rPr>
        <w:t xml:space="preserve">                     （注册地址）</w:t>
      </w:r>
      <w:r>
        <w:rPr>
          <w:rFonts w:hint="default" w:ascii="Times New Roman" w:hAnsi="Times New Roman" w:eastAsia="方正仿宋_GBK" w:cs="Times New Roman"/>
          <w:bCs/>
          <w:color w:val="auto"/>
          <w:kern w:val="0"/>
          <w:sz w:val="28"/>
          <w:szCs w:val="28"/>
          <w:highlight w:val="none"/>
        </w:rPr>
        <w:t xml:space="preserve">的  </w:t>
      </w:r>
      <w:r>
        <w:rPr>
          <w:rFonts w:hint="default" w:ascii="Times New Roman" w:hAnsi="Times New Roman" w:eastAsia="方正仿宋_GBK" w:cs="Times New Roman"/>
          <w:bCs/>
          <w:color w:val="auto"/>
          <w:kern w:val="0"/>
          <w:sz w:val="28"/>
          <w:szCs w:val="28"/>
          <w:highlight w:val="none"/>
          <w:u w:val="single"/>
        </w:rPr>
        <w:t xml:space="preserve">               （公司名称）</w:t>
      </w:r>
      <w:r>
        <w:rPr>
          <w:rFonts w:hint="default" w:ascii="Times New Roman" w:hAnsi="Times New Roman" w:eastAsia="方正仿宋_GBK" w:cs="Times New Roman"/>
          <w:bCs/>
          <w:color w:val="auto"/>
          <w:kern w:val="0"/>
          <w:sz w:val="28"/>
          <w:szCs w:val="28"/>
          <w:highlight w:val="none"/>
        </w:rPr>
        <w:t>公司的在下面签字的</w:t>
      </w:r>
      <w:r>
        <w:rPr>
          <w:rFonts w:hint="default" w:ascii="Times New Roman" w:hAnsi="Times New Roman" w:eastAsia="方正仿宋_GBK" w:cs="Times New Roman"/>
          <w:bCs/>
          <w:color w:val="auto"/>
          <w:kern w:val="0"/>
          <w:sz w:val="28"/>
          <w:szCs w:val="28"/>
          <w:highlight w:val="none"/>
          <w:u w:val="single"/>
        </w:rPr>
        <w:t xml:space="preserve">        </w:t>
      </w:r>
      <w:r>
        <w:rPr>
          <w:rFonts w:hint="default" w:ascii="Times New Roman" w:hAnsi="Times New Roman" w:eastAsia="方正仿宋_GBK" w:cs="Times New Roman"/>
          <w:bCs/>
          <w:color w:val="auto"/>
          <w:kern w:val="0"/>
          <w:sz w:val="28"/>
          <w:szCs w:val="28"/>
          <w:highlight w:val="none"/>
        </w:rPr>
        <w:t>（法定代表人姓名、职务）代表本公司授权在下面签字的</w:t>
      </w:r>
      <w:r>
        <w:rPr>
          <w:rFonts w:hint="default" w:ascii="Times New Roman" w:hAnsi="Times New Roman" w:eastAsia="方正仿宋_GBK" w:cs="Times New Roman"/>
          <w:bCs/>
          <w:i/>
          <w:iCs/>
          <w:color w:val="auto"/>
          <w:kern w:val="0"/>
          <w:sz w:val="28"/>
          <w:szCs w:val="28"/>
          <w:highlight w:val="none"/>
          <w:u w:val="single"/>
        </w:rPr>
        <w:t xml:space="preserve">       </w:t>
      </w:r>
      <w:r>
        <w:rPr>
          <w:rFonts w:hint="default" w:ascii="Times New Roman" w:hAnsi="Times New Roman" w:eastAsia="方正仿宋_GBK" w:cs="Times New Roman"/>
          <w:bCs/>
          <w:color w:val="auto"/>
          <w:kern w:val="0"/>
          <w:sz w:val="28"/>
          <w:szCs w:val="28"/>
          <w:highlight w:val="none"/>
        </w:rPr>
        <w:t>（被授权人的姓名、职务）为本公司的合法代理人，就</w:t>
      </w:r>
      <w:r>
        <w:rPr>
          <w:rFonts w:hint="default" w:ascii="Times New Roman" w:hAnsi="Times New Roman" w:eastAsia="方正仿宋_GBK" w:cs="Times New Roman"/>
          <w:bCs/>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重棉站场雨污混排整改工程</w:t>
      </w:r>
      <w:r>
        <w:rPr>
          <w:rFonts w:hint="default" w:ascii="Times New Roman" w:hAnsi="Times New Roman" w:eastAsia="方正仿宋_GBK" w:cs="Times New Roman"/>
          <w:color w:val="auto"/>
          <w:sz w:val="28"/>
          <w:szCs w:val="28"/>
          <w:highlight w:val="none"/>
          <w:u w:val="single"/>
          <w:lang w:val="en-US" w:eastAsia="zh-CN"/>
        </w:rPr>
        <w:t>监理</w:t>
      </w:r>
      <w:r>
        <w:rPr>
          <w:rFonts w:hint="default" w:ascii="Times New Roman" w:hAnsi="Times New Roman" w:eastAsia="方正仿宋_GBK" w:cs="Times New Roman"/>
          <w:bCs/>
          <w:color w:val="auto"/>
          <w:kern w:val="0"/>
          <w:sz w:val="28"/>
          <w:szCs w:val="28"/>
          <w:highlight w:val="none"/>
          <w:u w:val="single"/>
          <w:lang w:val="en-US" w:eastAsia="zh-CN"/>
        </w:rPr>
        <w:t xml:space="preserve"> </w:t>
      </w:r>
      <w:r>
        <w:rPr>
          <w:rFonts w:hint="default" w:ascii="Times New Roman" w:hAnsi="Times New Roman" w:eastAsia="方正仿宋_GBK" w:cs="Times New Roman"/>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被授权人（代理人）签字：  </w:t>
      </w:r>
      <w:r>
        <w:rPr>
          <w:rFonts w:hint="default" w:ascii="Times New Roman" w:hAnsi="Times New Roman" w:eastAsia="方正仿宋_GBK" w:cs="Times New Roman"/>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仿宋_GB2312" w:cs="Times New Roman"/>
          <w:b/>
          <w:color w:val="auto"/>
          <w:kern w:val="0"/>
          <w:sz w:val="28"/>
          <w:szCs w:val="28"/>
          <w:highlight w:val="none"/>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 </w:t>
      </w:r>
    </w:p>
    <w:p>
      <w:pPr>
        <w:widowControl/>
        <w:spacing w:before="100" w:beforeAutospacing="1" w:after="100" w:afterAutospacing="1" w:line="252" w:lineRule="atLeast"/>
        <w:jc w:val="center"/>
        <w:rPr>
          <w:rFonts w:hint="default" w:ascii="Times New Roman" w:hAnsi="Times New Roman" w:eastAsia="仿宋_GB2312" w:cs="Times New Roman"/>
          <w:b/>
          <w:color w:val="auto"/>
          <w:kern w:val="0"/>
          <w:sz w:val="28"/>
          <w:szCs w:val="28"/>
          <w:highlight w:val="none"/>
        </w:rPr>
      </w:pPr>
    </w:p>
    <w:p>
      <w:pPr>
        <w:widowControl/>
        <w:spacing w:before="100" w:beforeAutospacing="1" w:after="100" w:afterAutospacing="1" w:line="252" w:lineRule="atLeast"/>
        <w:jc w:val="center"/>
        <w:rPr>
          <w:rFonts w:hint="default" w:ascii="Times New Roman" w:hAnsi="Times New Roman" w:eastAsia="仿宋_GB2312" w:cs="Times New Roman"/>
          <w:b/>
          <w:color w:val="auto"/>
          <w:kern w:val="0"/>
          <w:sz w:val="28"/>
          <w:szCs w:val="28"/>
          <w:highlight w:val="none"/>
        </w:rPr>
      </w:pPr>
    </w:p>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br w:type="page"/>
      </w:r>
    </w:p>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格式三  业绩证明材料</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项目名称</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发包人名称</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发包人地址</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发包人电话</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合同价格</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开工日期</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竣工日期</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承担的工作</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工程质量</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项目描述</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备注</w:t>
            </w:r>
          </w:p>
        </w:tc>
        <w:tc>
          <w:tcPr>
            <w:tcW w:w="6451"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bl>
    <w:p>
      <w:pPr>
        <w:widowControl/>
        <w:spacing w:before="100" w:beforeAutospacing="1" w:after="100" w:afterAutospacing="1" w:line="252" w:lineRule="atLeas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注：以上工程</w:t>
      </w:r>
      <w:r>
        <w:rPr>
          <w:rFonts w:hint="default" w:ascii="Times New Roman" w:hAnsi="Times New Roman" w:eastAsia="仿宋_GB2312" w:cs="Times New Roman"/>
          <w:bCs/>
          <w:color w:val="auto"/>
          <w:kern w:val="0"/>
          <w:sz w:val="28"/>
          <w:szCs w:val="28"/>
          <w:highlight w:val="none"/>
          <w:lang w:val="en-US" w:eastAsia="zh-CN"/>
        </w:rPr>
        <w:t>业绩</w:t>
      </w:r>
      <w:r>
        <w:rPr>
          <w:rFonts w:hint="default" w:ascii="Times New Roman" w:hAnsi="Times New Roman" w:eastAsia="仿宋_GB2312" w:cs="Times New Roman"/>
          <w:bCs/>
          <w:color w:val="auto"/>
          <w:kern w:val="0"/>
          <w:sz w:val="28"/>
          <w:szCs w:val="28"/>
          <w:highlight w:val="none"/>
        </w:rPr>
        <w:t>需提供</w:t>
      </w:r>
      <w:r>
        <w:rPr>
          <w:rFonts w:hint="default" w:ascii="Times New Roman" w:hAnsi="Times New Roman" w:eastAsia="仿宋_GB2312" w:cs="Times New Roman"/>
          <w:bCs/>
          <w:color w:val="auto"/>
          <w:kern w:val="0"/>
          <w:sz w:val="28"/>
          <w:szCs w:val="28"/>
          <w:highlight w:val="none"/>
          <w:lang w:val="en-US" w:eastAsia="zh-CN"/>
        </w:rPr>
        <w:t>监理</w:t>
      </w:r>
      <w:r>
        <w:rPr>
          <w:rFonts w:hint="default" w:ascii="Times New Roman" w:hAnsi="Times New Roman" w:eastAsia="仿宋_GB2312" w:cs="Times New Roman"/>
          <w:bCs/>
          <w:color w:val="auto"/>
          <w:kern w:val="0"/>
          <w:sz w:val="28"/>
          <w:szCs w:val="28"/>
          <w:highlight w:val="none"/>
        </w:rPr>
        <w:t>合同、竣工验收</w:t>
      </w:r>
      <w:r>
        <w:rPr>
          <w:rFonts w:hint="default" w:ascii="Times New Roman" w:hAnsi="Times New Roman" w:eastAsia="仿宋_GB2312" w:cs="Times New Roman"/>
          <w:bCs/>
          <w:color w:val="auto"/>
          <w:kern w:val="0"/>
          <w:sz w:val="28"/>
          <w:szCs w:val="28"/>
          <w:highlight w:val="none"/>
          <w:lang w:val="en-US" w:eastAsia="zh-CN"/>
        </w:rPr>
        <w:t>报告复印件</w:t>
      </w:r>
      <w:r>
        <w:rPr>
          <w:rFonts w:hint="default" w:ascii="Times New Roman" w:hAnsi="Times New Roman" w:eastAsia="仿宋_GB2312" w:cs="Times New Roman"/>
          <w:bCs/>
          <w:color w:val="auto"/>
          <w:kern w:val="0"/>
          <w:sz w:val="28"/>
          <w:szCs w:val="28"/>
          <w:highlight w:val="none"/>
        </w:rPr>
        <w:t>并加盖鲜章。</w:t>
      </w:r>
    </w:p>
    <w:p>
      <w:pPr>
        <w:widowControl/>
        <w:spacing w:before="100" w:beforeAutospacing="1" w:after="100" w:afterAutospacing="1" w:line="252" w:lineRule="atLeas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格式四 拟投入项目人员名单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姓名</w:t>
            </w: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资质证书/职称</w:t>
            </w: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专业</w:t>
            </w: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拟在本项目任职</w:t>
            </w: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252"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258"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2460"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c>
          <w:tcPr>
            <w:tcW w:w="1396" w:type="dxa"/>
          </w:tcPr>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p>
        </w:tc>
      </w:tr>
    </w:tbl>
    <w:p>
      <w:pPr>
        <w:widowControl/>
        <w:spacing w:before="100" w:beforeAutospacing="1" w:after="100" w:afterAutospacing="1" w:line="252" w:lineRule="atLeast"/>
        <w:jc w:val="center"/>
        <w:rPr>
          <w:rFonts w:hint="default" w:ascii="Times New Roman" w:hAnsi="Times New Roman" w:eastAsia="仿宋_GB2312" w:cs="Times New Roman"/>
          <w:b/>
          <w:color w:val="auto"/>
          <w:kern w:val="0"/>
          <w:sz w:val="28"/>
          <w:szCs w:val="28"/>
          <w:highlight w:val="none"/>
        </w:rPr>
      </w:pPr>
    </w:p>
    <w:p>
      <w:pPr>
        <w:widowControl/>
        <w:spacing w:before="100" w:beforeAutospacing="1" w:after="100" w:afterAutospacing="1" w:line="252" w:lineRule="atLeast"/>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 xml:space="preserve">  </w:t>
      </w: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adjustRightInd w:val="0"/>
        <w:snapToGrid w:val="0"/>
        <w:spacing w:line="360" w:lineRule="auto"/>
        <w:jc w:val="center"/>
        <w:rPr>
          <w:rFonts w:hint="default" w:ascii="Times New Roman" w:hAnsi="Times New Roman" w:cs="Times New Roman"/>
          <w:b/>
          <w:color w:val="auto"/>
          <w:sz w:val="28"/>
          <w:szCs w:val="24"/>
          <w:highlight w:val="none"/>
        </w:rPr>
      </w:pPr>
    </w:p>
    <w:p>
      <w:pPr>
        <w:adjustRightInd w:val="0"/>
        <w:snapToGrid w:val="0"/>
        <w:spacing w:line="360" w:lineRule="auto"/>
        <w:jc w:val="center"/>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pStyle w:val="2"/>
        <w:rPr>
          <w:rFonts w:hint="default" w:ascii="Times New Roman" w:hAnsi="Times New Roman" w:cs="Times New Roman"/>
          <w:color w:val="auto"/>
          <w:sz w:val="24"/>
          <w:szCs w:val="24"/>
          <w:highlight w:val="none"/>
        </w:rPr>
      </w:pPr>
    </w:p>
    <w:p>
      <w:pPr>
        <w:rPr>
          <w:rFonts w:hint="default"/>
          <w:color w:val="auto"/>
          <w:highlight w:val="none"/>
        </w:rPr>
      </w:pPr>
    </w:p>
    <w:p>
      <w:pPr>
        <w:adjustRightInd w:val="0"/>
        <w:snapToGrid w:val="0"/>
        <w:spacing w:line="360" w:lineRule="auto"/>
        <w:jc w:val="center"/>
        <w:rPr>
          <w:rFonts w:hint="default" w:ascii="Times New Roman" w:hAnsi="Times New Roman" w:cs="Times New Roman"/>
          <w:color w:val="auto"/>
          <w:sz w:val="24"/>
          <w:szCs w:val="24"/>
          <w:highlight w:val="none"/>
        </w:rPr>
      </w:pPr>
    </w:p>
    <w:p>
      <w:pPr>
        <w:widowControl/>
        <w:spacing w:before="100" w:beforeAutospacing="1" w:after="100" w:afterAutospacing="1" w:line="560" w:lineRule="exact"/>
        <w:jc w:val="both"/>
        <w:rPr>
          <w:rFonts w:hint="default"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b w:val="0"/>
          <w:bCs/>
          <w:color w:val="auto"/>
          <w:kern w:val="0"/>
          <w:sz w:val="28"/>
          <w:szCs w:val="28"/>
          <w:highlight w:val="none"/>
        </w:rPr>
        <w:t xml:space="preserve">六 </w:t>
      </w:r>
      <w:r>
        <w:rPr>
          <w:rFonts w:hint="eastAsia" w:ascii="仿宋_GB2312" w:hAnsi="仿宋_GB2312" w:eastAsia="仿宋_GB2312" w:cs="仿宋_GB2312"/>
          <w:b w:val="0"/>
          <w:bCs/>
          <w:color w:val="auto"/>
          <w:kern w:val="0"/>
          <w:sz w:val="28"/>
          <w:szCs w:val="28"/>
          <w:highlight w:val="none"/>
          <w:lang w:eastAsia="zh-CN"/>
        </w:rPr>
        <w:t>、</w:t>
      </w:r>
      <w:r>
        <w:rPr>
          <w:rFonts w:hint="eastAsia" w:ascii="仿宋" w:hAnsi="仿宋" w:eastAsia="仿宋" w:cs="仿宋"/>
          <w:b w:val="0"/>
          <w:bCs/>
          <w:snapToGrid w:val="0"/>
          <w:color w:val="auto"/>
          <w:kern w:val="0"/>
          <w:sz w:val="28"/>
          <w:szCs w:val="28"/>
          <w:highlight w:val="none"/>
          <w:lang w:val="en-US" w:eastAsia="zh-CN"/>
        </w:rPr>
        <w:t>合同条款（征求法律意见稿，最终以法务审核意见为准）</w:t>
      </w:r>
    </w:p>
    <w:p>
      <w:pPr>
        <w:adjustRightInd w:val="0"/>
        <w:snapToGrid w:val="0"/>
        <w:spacing w:line="360" w:lineRule="auto"/>
        <w:jc w:val="center"/>
        <w:rPr>
          <w:rFonts w:hint="default" w:ascii="Times New Roman" w:hAnsi="Times New Roman" w:cs="Times New Roman"/>
          <w:b/>
          <w:color w:val="auto"/>
          <w:sz w:val="72"/>
          <w:szCs w:val="72"/>
          <w:highlight w:val="none"/>
        </w:rPr>
      </w:pPr>
    </w:p>
    <w:p>
      <w:pPr>
        <w:adjustRightInd w:val="0"/>
        <w:snapToGrid w:val="0"/>
        <w:spacing w:line="360" w:lineRule="auto"/>
        <w:jc w:val="center"/>
        <w:rPr>
          <w:rFonts w:hint="default" w:ascii="Times New Roman" w:hAnsi="Times New Roman" w:cs="Times New Roman"/>
          <w:b/>
          <w:color w:val="auto"/>
          <w:sz w:val="72"/>
          <w:szCs w:val="72"/>
          <w:highlight w:val="none"/>
        </w:rPr>
      </w:pPr>
    </w:p>
    <w:p>
      <w:pPr>
        <w:adjustRightInd w:val="0"/>
        <w:snapToGrid w:val="0"/>
        <w:spacing w:line="360" w:lineRule="auto"/>
        <w:jc w:val="center"/>
        <w:rPr>
          <w:rFonts w:hint="default" w:ascii="Times New Roman" w:hAnsi="Times New Roman" w:cs="Times New Roman"/>
          <w:b/>
          <w:color w:val="auto"/>
          <w:sz w:val="72"/>
          <w:szCs w:val="72"/>
          <w:highlight w:val="none"/>
        </w:rPr>
      </w:pPr>
    </w:p>
    <w:p>
      <w:pPr>
        <w:adjustRightInd w:val="0"/>
        <w:snapToGrid w:val="0"/>
        <w:spacing w:line="360" w:lineRule="auto"/>
        <w:jc w:val="center"/>
        <w:rPr>
          <w:rFonts w:hint="default" w:ascii="Times New Roman" w:hAnsi="Times New Roman" w:cs="Times New Roman"/>
          <w:b/>
          <w:bCs/>
          <w:color w:val="auto"/>
          <w:spacing w:val="60"/>
          <w:sz w:val="52"/>
          <w:szCs w:val="24"/>
          <w:highlight w:val="none"/>
        </w:rPr>
      </w:pPr>
      <w:r>
        <w:rPr>
          <w:rFonts w:hint="default" w:ascii="Times New Roman" w:hAnsi="Times New Roman" w:cs="Times New Roman"/>
          <w:b/>
          <w:color w:val="auto"/>
          <w:sz w:val="72"/>
          <w:szCs w:val="72"/>
          <w:highlight w:val="none"/>
        </w:rPr>
        <w:t>建设工程委托监理合同</w:t>
      </w:r>
    </w:p>
    <w:p>
      <w:pPr>
        <w:adjustRightInd w:val="0"/>
        <w:snapToGrid w:val="0"/>
        <w:spacing w:line="360" w:lineRule="auto"/>
        <w:jc w:val="center"/>
        <w:rPr>
          <w:rFonts w:hint="default" w:ascii="Times New Roman" w:hAnsi="Times New Roman" w:cs="Times New Roman"/>
          <w:b/>
          <w:bCs/>
          <w:color w:val="auto"/>
          <w:sz w:val="32"/>
          <w:szCs w:val="24"/>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adjustRightInd w:val="0"/>
        <w:snapToGrid w:val="0"/>
        <w:spacing w:line="360" w:lineRule="auto"/>
        <w:jc w:val="center"/>
        <w:rPr>
          <w:rFonts w:hint="default" w:ascii="Times New Roman" w:hAnsi="Times New Roman" w:eastAsia="宋体" w:cs="Times New Roman"/>
          <w:b/>
          <w:bCs/>
          <w:color w:val="auto"/>
          <w:sz w:val="32"/>
          <w:szCs w:val="32"/>
          <w:highlight w:val="none"/>
        </w:rPr>
      </w:pPr>
    </w:p>
    <w:p>
      <w:pPr>
        <w:adjustRightInd w:val="0"/>
        <w:snapToGrid w:val="0"/>
        <w:spacing w:line="360" w:lineRule="auto"/>
        <w:ind w:firstLine="723" w:firstLineChars="300"/>
        <w:rPr>
          <w:rFonts w:hint="default" w:ascii="Times New Roman" w:hAnsi="Times New Roman" w:cs="Times New Roman"/>
          <w:color w:val="auto"/>
          <w:sz w:val="24"/>
          <w:szCs w:val="24"/>
          <w:highlight w:val="none"/>
        </w:rPr>
      </w:pPr>
      <w:r>
        <w:rPr>
          <w:rFonts w:hint="default" w:ascii="Times New Roman" w:hAnsi="Times New Roman" w:eastAsia="宋体" w:cs="Times New Roman"/>
          <w:b/>
          <w:color w:val="auto"/>
          <w:sz w:val="24"/>
          <w:szCs w:val="24"/>
          <w:highlight w:val="none"/>
        </w:rPr>
        <w:t>工程名称：</w:t>
      </w:r>
    </w:p>
    <w:p>
      <w:pPr>
        <w:adjustRightInd w:val="0"/>
        <w:snapToGrid w:val="0"/>
        <w:spacing w:line="360" w:lineRule="auto"/>
        <w:ind w:firstLine="711" w:firstLineChars="295"/>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委 托 人：重庆城市综合交通枢纽（集团）有限公司</w:t>
      </w:r>
    </w:p>
    <w:p>
      <w:pPr>
        <w:adjustRightInd w:val="0"/>
        <w:snapToGrid w:val="0"/>
        <w:spacing w:line="360" w:lineRule="auto"/>
        <w:ind w:firstLine="711" w:firstLineChars="295"/>
        <w:rPr>
          <w:rFonts w:hint="default" w:ascii="Times New Roman" w:hAnsi="Times New Roman" w:eastAsia="宋体" w:cs="Times New Roman"/>
          <w:b/>
          <w:color w:val="auto"/>
          <w:sz w:val="24"/>
          <w:szCs w:val="24"/>
          <w:highlight w:val="none"/>
          <w:u w:val="single"/>
        </w:rPr>
      </w:pPr>
      <w:r>
        <w:rPr>
          <w:rFonts w:hint="default" w:ascii="Times New Roman" w:hAnsi="Times New Roman" w:eastAsia="宋体" w:cs="Times New Roman"/>
          <w:b/>
          <w:color w:val="auto"/>
          <w:sz w:val="24"/>
          <w:szCs w:val="24"/>
          <w:highlight w:val="none"/>
        </w:rPr>
        <w:t>监 理 人：</w:t>
      </w:r>
    </w:p>
    <w:p>
      <w:pPr>
        <w:adjustRightInd w:val="0"/>
        <w:snapToGrid w:val="0"/>
        <w:spacing w:line="360" w:lineRule="auto"/>
        <w:ind w:firstLine="711" w:firstLineChars="295"/>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 xml:space="preserve">签订时间：  </w:t>
      </w:r>
      <w:r>
        <w:rPr>
          <w:rFonts w:hint="default" w:ascii="Times New Roman" w:hAnsi="Times New Roman" w:eastAsia="宋体" w:cs="Times New Roman"/>
          <w:b/>
          <w:color w:val="auto"/>
          <w:sz w:val="24"/>
          <w:szCs w:val="24"/>
          <w:highlight w:val="none"/>
          <w:u w:val="single"/>
        </w:rPr>
        <w:t xml:space="preserve">   </w:t>
      </w:r>
      <w:r>
        <w:rPr>
          <w:rFonts w:hint="default" w:ascii="Times New Roman" w:hAnsi="Times New Roman" w:eastAsia="宋体" w:cs="Times New Roman"/>
          <w:b/>
          <w:color w:val="auto"/>
          <w:sz w:val="24"/>
          <w:szCs w:val="24"/>
          <w:highlight w:val="none"/>
          <w:u w:val="single"/>
          <w:lang w:val="en-US" w:eastAsia="zh-CN"/>
        </w:rPr>
        <w:t>202</w:t>
      </w:r>
      <w:r>
        <w:rPr>
          <w:rFonts w:hint="default" w:ascii="Times New Roman" w:hAnsi="Times New Roman" w:cs="Times New Roman"/>
          <w:b/>
          <w:color w:val="auto"/>
          <w:sz w:val="24"/>
          <w:szCs w:val="24"/>
          <w:highlight w:val="none"/>
          <w:u w:val="single"/>
          <w:lang w:val="en-US" w:eastAsia="zh-CN"/>
        </w:rPr>
        <w:t>2</w:t>
      </w:r>
      <w:r>
        <w:rPr>
          <w:rFonts w:hint="default" w:ascii="Times New Roman" w:hAnsi="Times New Roman" w:eastAsia="宋体" w:cs="Times New Roman"/>
          <w:b/>
          <w:color w:val="auto"/>
          <w:sz w:val="24"/>
          <w:szCs w:val="24"/>
          <w:highlight w:val="none"/>
          <w:u w:val="single"/>
        </w:rPr>
        <w:t xml:space="preserve">  </w:t>
      </w:r>
      <w:r>
        <w:rPr>
          <w:rFonts w:hint="default" w:ascii="Times New Roman" w:hAnsi="Times New Roman" w:eastAsia="宋体" w:cs="Times New Roman"/>
          <w:b/>
          <w:color w:val="auto"/>
          <w:sz w:val="24"/>
          <w:szCs w:val="24"/>
          <w:highlight w:val="none"/>
        </w:rPr>
        <w:t>年</w:t>
      </w:r>
      <w:r>
        <w:rPr>
          <w:rFonts w:hint="default" w:ascii="Times New Roman" w:hAnsi="Times New Roman" w:eastAsia="宋体"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u w:val="single"/>
          <w:lang w:val="en-US" w:eastAsia="zh-CN"/>
        </w:rPr>
        <w:t xml:space="preserve"> </w:t>
      </w:r>
      <w:r>
        <w:rPr>
          <w:rFonts w:hint="default" w:ascii="Times New Roman" w:hAnsi="Times New Roman" w:eastAsia="宋体" w:cs="Times New Roman"/>
          <w:b/>
          <w:color w:val="auto"/>
          <w:sz w:val="24"/>
          <w:szCs w:val="24"/>
          <w:highlight w:val="none"/>
          <w:u w:val="single"/>
        </w:rPr>
        <w:t xml:space="preserve"> </w:t>
      </w:r>
      <w:r>
        <w:rPr>
          <w:rFonts w:hint="default" w:ascii="Times New Roman" w:hAnsi="Times New Roman" w:eastAsia="宋体" w:cs="Times New Roman"/>
          <w:b/>
          <w:color w:val="auto"/>
          <w:sz w:val="24"/>
          <w:szCs w:val="24"/>
          <w:highlight w:val="none"/>
        </w:rPr>
        <w:t>月</w:t>
      </w:r>
      <w:r>
        <w:rPr>
          <w:rFonts w:hint="default" w:ascii="Times New Roman" w:hAnsi="Times New Roman" w:eastAsia="宋体"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u w:val="single"/>
          <w:lang w:val="en-US" w:eastAsia="zh-CN"/>
        </w:rPr>
        <w:t xml:space="preserve">  </w:t>
      </w:r>
      <w:r>
        <w:rPr>
          <w:rFonts w:hint="default" w:ascii="Times New Roman" w:hAnsi="Times New Roman" w:eastAsia="宋体" w:cs="Times New Roman"/>
          <w:b/>
          <w:color w:val="auto"/>
          <w:sz w:val="24"/>
          <w:szCs w:val="24"/>
          <w:highlight w:val="none"/>
          <w:u w:val="single"/>
        </w:rPr>
        <w:t xml:space="preserve">  </w:t>
      </w:r>
      <w:r>
        <w:rPr>
          <w:rFonts w:hint="default" w:ascii="Times New Roman" w:hAnsi="Times New Roman" w:eastAsia="宋体" w:cs="Times New Roman"/>
          <w:b/>
          <w:color w:val="auto"/>
          <w:sz w:val="24"/>
          <w:szCs w:val="24"/>
          <w:highlight w:val="none"/>
        </w:rPr>
        <w:t>日</w:t>
      </w:r>
    </w:p>
    <w:p>
      <w:pPr>
        <w:adjustRightInd w:val="0"/>
        <w:snapToGrid w:val="0"/>
        <w:spacing w:after="0" w:line="360" w:lineRule="auto"/>
        <w:ind w:firstLine="622" w:firstLineChars="295"/>
        <w:jc w:val="both"/>
        <w:rPr>
          <w:rFonts w:hint="default" w:ascii="Times New Roman" w:hAnsi="Times New Roman" w:eastAsia="宋体" w:cs="Times New Roman"/>
          <w:b/>
          <w:bCs/>
          <w:color w:val="auto"/>
          <w:kern w:val="0"/>
          <w:sz w:val="21"/>
          <w:szCs w:val="21"/>
          <w:highlight w:val="none"/>
        </w:rPr>
      </w:pPr>
    </w:p>
    <w:p>
      <w:pPr>
        <w:adjustRightInd w:val="0"/>
        <w:snapToGrid w:val="0"/>
        <w:spacing w:after="0" w:line="360" w:lineRule="auto"/>
        <w:ind w:firstLine="622" w:firstLineChars="295"/>
        <w:jc w:val="both"/>
        <w:rPr>
          <w:rFonts w:hint="default" w:ascii="Times New Roman" w:hAnsi="Times New Roman" w:eastAsia="宋体" w:cs="Times New Roman"/>
          <w:b/>
          <w:bCs/>
          <w:color w:val="auto"/>
          <w:kern w:val="0"/>
          <w:sz w:val="21"/>
          <w:szCs w:val="21"/>
          <w:highlight w:val="none"/>
        </w:rPr>
      </w:pPr>
    </w:p>
    <w:p>
      <w:pPr>
        <w:ind w:left="2730" w:leftChars="1300" w:firstLine="1054" w:firstLineChars="500"/>
        <w:rPr>
          <w:rFonts w:hint="default" w:ascii="Times New Roman" w:hAnsi="Times New Roman" w:eastAsia="宋体" w:cs="Times New Roman"/>
          <w:b/>
          <w:bCs/>
          <w:color w:val="auto"/>
          <w:kern w:val="0"/>
          <w:sz w:val="21"/>
          <w:szCs w:val="21"/>
          <w:highlight w:val="none"/>
        </w:rPr>
        <w:sectPr>
          <w:footerReference r:id="rId6" w:type="first"/>
          <w:headerReference r:id="rId3" w:type="default"/>
          <w:footerReference r:id="rId4" w:type="default"/>
          <w:footerReference r:id="rId5" w:type="even"/>
          <w:pgSz w:w="12240" w:h="15840"/>
          <w:pgMar w:top="1445" w:right="1585" w:bottom="1466" w:left="1800" w:header="720" w:footer="720" w:gutter="0"/>
          <w:pgNumType w:fmt="decimal" w:start="1"/>
          <w:cols w:space="720" w:num="1"/>
        </w:sectPr>
      </w:pPr>
    </w:p>
    <w:p>
      <w:pPr>
        <w:rPr>
          <w:rFonts w:hint="default" w:ascii="Times New Roman" w:hAnsi="Times New Roman" w:eastAsia="宋体" w:cs="Times New Roman"/>
          <w:color w:val="auto"/>
          <w:sz w:val="28"/>
          <w:szCs w:val="28"/>
          <w:highlight w:val="none"/>
        </w:rPr>
      </w:pPr>
    </w:p>
    <w:p>
      <w:pPr>
        <w:spacing w:line="360" w:lineRule="auto"/>
        <w:rPr>
          <w:rFonts w:hint="default" w:ascii="Times New Roman" w:hAnsi="Times New Roman" w:cs="Times New Roman"/>
          <w:color w:val="auto"/>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目  录</w:t>
      </w:r>
    </w:p>
    <w:p>
      <w:pPr>
        <w:spacing w:line="360" w:lineRule="auto"/>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\n \h \z \u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"_Toc452127600"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第一部分    合同协议书</w:t>
      </w:r>
      <w:r>
        <w:rPr>
          <w:rFonts w:hint="default" w:ascii="Times New Roman" w:hAnsi="Times New Roman" w:cs="Times New Roman"/>
          <w:color w:val="auto"/>
          <w:highlight w:val="none"/>
        </w:rPr>
        <w:fldChar w:fldCharType="end"/>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"_Toc452127601"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第二部分    通用合同条</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款</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"_Toc452127602"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第三部分    专用合同条</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款</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"_Toc452127603"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第四部分    附加协议条款</w:t>
      </w:r>
      <w:r>
        <w:rPr>
          <w:rFonts w:hint="default" w:ascii="Times New Roman" w:hAnsi="Times New Roman" w:cs="Times New Roman"/>
          <w:color w:val="auto"/>
          <w:highlight w:val="none"/>
        </w:rPr>
        <w:fldChar w:fldCharType="end"/>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\l "_Toc452127604"</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附件一    《施工监理规划》及其实施细则</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附件二    监理人的组织机构，总监理工程师、专业监理工程人员名单表</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附件三    考核管理办法</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附件四    监理服务主要工作内容</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附件五    安全监理工作的内容、程序和监理责任</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第五部分   安全</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管理协议书</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第六部分   工程建设廉政协议</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end"/>
      </w:r>
    </w:p>
    <w:p>
      <w:pPr>
        <w:spacing w:line="480" w:lineRule="auto"/>
        <w:rPr>
          <w:rFonts w:hint="default" w:ascii="Times New Roman" w:hAnsi="Times New Roman" w:cs="Times New Roman"/>
          <w:color w:val="auto"/>
          <w:highlight w:val="none"/>
        </w:rPr>
      </w:pPr>
    </w:p>
    <w:p>
      <w:pPr>
        <w:rPr>
          <w:rFonts w:hint="default" w:ascii="Times New Roman" w:hAnsi="Times New Roman" w:eastAsia="宋体" w:cs="Times New Roman"/>
          <w:b/>
          <w:color w:val="auto"/>
          <w:sz w:val="24"/>
          <w:szCs w:val="24"/>
          <w:highlight w:val="none"/>
        </w:rPr>
        <w:sectPr>
          <w:footerReference r:id="rId7" w:type="default"/>
          <w:pgSz w:w="12240" w:h="15840"/>
          <w:pgMar w:top="1445" w:right="1585" w:bottom="1466" w:left="1800" w:header="720" w:footer="720" w:gutter="0"/>
          <w:pgNumType w:fmt="decimal"/>
          <w:cols w:space="720" w:num="1"/>
        </w:sectPr>
      </w:pPr>
      <w:bookmarkStart w:id="0" w:name="_Toc300754805"/>
    </w:p>
    <w:p>
      <w:pPr>
        <w:pStyle w:val="4"/>
        <w:ind w:left="0" w:firstLine="0"/>
        <w:jc w:val="center"/>
        <w:rPr>
          <w:rFonts w:hint="default" w:ascii="Times New Roman" w:hAnsi="Times New Roman" w:eastAsia="宋体" w:cs="Times New Roman"/>
          <w:b/>
          <w:color w:val="auto"/>
          <w:sz w:val="24"/>
          <w:szCs w:val="24"/>
          <w:highlight w:val="none"/>
        </w:rPr>
      </w:pPr>
      <w:bookmarkStart w:id="1" w:name="_Toc25570982"/>
      <w:bookmarkStart w:id="2" w:name="_Toc29623"/>
      <w:r>
        <w:rPr>
          <w:rFonts w:hint="default" w:ascii="Times New Roman" w:hAnsi="Times New Roman" w:eastAsia="宋体" w:cs="Times New Roman"/>
          <w:b/>
          <w:color w:val="auto"/>
          <w:sz w:val="24"/>
          <w:szCs w:val="24"/>
          <w:highlight w:val="none"/>
        </w:rPr>
        <w:t>第一部分  合同协议书</w:t>
      </w:r>
      <w:bookmarkEnd w:id="1"/>
      <w:bookmarkEnd w:id="2"/>
    </w:p>
    <w:p>
      <w:pPr>
        <w:adjustRightInd w:val="0"/>
        <w:snapToGrid w:val="0"/>
        <w:spacing w:line="360" w:lineRule="auto"/>
        <w:ind w:firstLine="630" w:firstLineChars="300"/>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sz w:val="21"/>
          <w:szCs w:val="21"/>
          <w:highlight w:val="none"/>
        </w:rPr>
        <w:t>重庆城市综合交通枢纽（集团）有限公司（以下简称“</w:t>
      </w:r>
      <w:r>
        <w:rPr>
          <w:rFonts w:hint="default" w:ascii="Times New Roman" w:hAnsi="Times New Roman" w:eastAsia="宋体" w:cs="Times New Roman"/>
          <w:color w:val="auto"/>
          <w:sz w:val="21"/>
          <w:szCs w:val="21"/>
          <w:highlight w:val="none"/>
          <w:u w:val="single"/>
        </w:rPr>
        <w:t>委托人</w:t>
      </w:r>
      <w:r>
        <w:rPr>
          <w:rFonts w:hint="default" w:ascii="Times New Roman" w:hAnsi="Times New Roman" w:cs="Times New Roman"/>
          <w:color w:val="auto"/>
          <w:sz w:val="21"/>
          <w:szCs w:val="21"/>
          <w:highlight w:val="none"/>
        </w:rPr>
        <w:t>”）就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开展项目建设管理工作，</w:t>
      </w:r>
      <w:r>
        <w:rPr>
          <w:rFonts w:hint="default" w:ascii="Times New Roman" w:hAnsi="Times New Roman" w:eastAsia="宋体" w:cs="Times New Roman"/>
          <w:bCs/>
          <w:color w:val="auto"/>
          <w:sz w:val="21"/>
          <w:szCs w:val="21"/>
          <w:highlight w:val="none"/>
        </w:rPr>
        <w:t>为实施</w:t>
      </w:r>
      <w:r>
        <w:rPr>
          <w:rFonts w:hint="default" w:ascii="Times New Roman" w:hAnsi="Times New Roman" w:eastAsia="宋体" w:cs="Times New Roman"/>
          <w:b w:val="0"/>
          <w:bCs/>
          <w:color w:val="auto"/>
          <w:sz w:val="21"/>
          <w:szCs w:val="21"/>
          <w:highlight w:val="none"/>
        </w:rPr>
        <w:t>该项目监理工作，</w:t>
      </w:r>
      <w:r>
        <w:rPr>
          <w:rFonts w:hint="default" w:ascii="Times New Roman" w:hAnsi="Times New Roman" w:eastAsia="宋体" w:cs="Times New Roman"/>
          <w:bCs/>
          <w:color w:val="auto"/>
          <w:sz w:val="21"/>
          <w:szCs w:val="21"/>
          <w:highlight w:val="none"/>
        </w:rPr>
        <w:t>已接受</w:t>
      </w:r>
      <w:r>
        <w:rPr>
          <w:rFonts w:hint="default" w:ascii="Times New Roman" w:hAnsi="Times New Roman" w:cs="Times New Roman"/>
          <w:bCs/>
          <w:color w:val="auto"/>
          <w:sz w:val="21"/>
          <w:szCs w:val="21"/>
          <w:highlight w:val="none"/>
          <w:u w:val="single"/>
          <w:lang w:val="en-US" w:eastAsia="zh-CN"/>
        </w:rPr>
        <w:t xml:space="preserve">          </w:t>
      </w:r>
      <w:r>
        <w:rPr>
          <w:rFonts w:hint="default" w:ascii="Times New Roman" w:hAnsi="Times New Roman" w:eastAsia="宋体" w:cs="Times New Roman"/>
          <w:bCs/>
          <w:color w:val="auto"/>
          <w:sz w:val="21"/>
          <w:szCs w:val="21"/>
          <w:highlight w:val="none"/>
        </w:rPr>
        <w:t>对该项目监理报价。</w:t>
      </w:r>
      <w:r>
        <w:rPr>
          <w:rFonts w:hint="default" w:ascii="Times New Roman" w:hAnsi="Times New Roman" w:eastAsia="宋体" w:cs="Times New Roman"/>
          <w:color w:val="auto"/>
          <w:sz w:val="21"/>
          <w:szCs w:val="21"/>
          <w:highlight w:val="none"/>
        </w:rPr>
        <w:t>双</w:t>
      </w:r>
      <w:r>
        <w:rPr>
          <w:rFonts w:hint="default" w:ascii="Times New Roman" w:hAnsi="Times New Roman" w:cs="Times New Roman"/>
          <w:color w:val="auto"/>
          <w:sz w:val="21"/>
          <w:szCs w:val="21"/>
          <w:highlight w:val="none"/>
        </w:rPr>
        <w:t>方就工程施工</w:t>
      </w:r>
      <w:r>
        <w:rPr>
          <w:rFonts w:hint="default" w:ascii="Times New Roman" w:hAnsi="Times New Roman" w:eastAsia="宋体" w:cs="Times New Roman"/>
          <w:color w:val="auto"/>
          <w:sz w:val="21"/>
          <w:szCs w:val="21"/>
          <w:highlight w:val="none"/>
        </w:rPr>
        <w:t>监理</w:t>
      </w:r>
      <w:r>
        <w:rPr>
          <w:rFonts w:hint="default" w:ascii="Times New Roman" w:hAnsi="Times New Roman" w:cs="Times New Roman"/>
          <w:color w:val="auto"/>
          <w:sz w:val="21"/>
          <w:szCs w:val="21"/>
          <w:highlight w:val="none"/>
        </w:rPr>
        <w:t>及有关事项协商一致，共同达成如下协议：</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一、工程概况</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（一）工程名称：</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（二）建设地点：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（三）建设规模：</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（四）工程总投资：  </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二、词语限定</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协议书中其他相关词语的含义与通用条件中的定义与解释相同。</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三、组成本合同的文件</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协议书；</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谈判函及其附录；</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专用合同条款及附加协议条款；</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通用合同条款；</w:t>
      </w:r>
    </w:p>
    <w:p>
      <w:pPr>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5. </w:t>
      </w:r>
      <w:r>
        <w:rPr>
          <w:rFonts w:hint="default" w:ascii="Times New Roman" w:hAnsi="Times New Roman" w:cs="Times New Roman"/>
          <w:color w:val="auto"/>
          <w:szCs w:val="21"/>
          <w:highlight w:val="none"/>
        </w:rPr>
        <w:t>工程建设廉政协议</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 安全管理协议书</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 谈判文件</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 监理报酬清单</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9.监理大纲</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10.其他合同文件（双方有关工程的洽商、变更等书面协议或文件）</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11.附录，即：</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附录A  相关服务的范围和内容</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附录B  委托人派遣的人员和提供的</w:t>
      </w:r>
      <w:r>
        <w:rPr>
          <w:rFonts w:hint="default" w:ascii="Times New Roman" w:hAnsi="Times New Roman" w:cs="Times New Roman"/>
          <w:bCs/>
          <w:color w:val="auto"/>
          <w:sz w:val="19"/>
          <w:szCs w:val="19"/>
          <w:highlight w:val="none"/>
        </w:rPr>
        <w:t>房屋、资料</w:t>
      </w:r>
      <w:r>
        <w:rPr>
          <w:rFonts w:hint="default" w:ascii="Times New Roman" w:hAnsi="Times New Roman" w:cs="Times New Roman"/>
          <w:color w:val="auto"/>
          <w:sz w:val="19"/>
          <w:szCs w:val="19"/>
          <w:highlight w:val="none"/>
        </w:rPr>
        <w:t>、设备</w:t>
      </w:r>
    </w:p>
    <w:p>
      <w:pPr>
        <w:tabs>
          <w:tab w:val="left" w:pos="4520"/>
          <w:tab w:val="left" w:pos="5980"/>
        </w:tabs>
        <w:autoSpaceDE w:val="0"/>
        <w:autoSpaceDN w:val="0"/>
        <w:adjustRightInd w:val="0"/>
        <w:snapToGrid w:val="0"/>
        <w:spacing w:line="360" w:lineRule="auto"/>
        <w:ind w:right="-23"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上述文件互相补充和解释，如有不明确或不一致之处，以合同约定次序在先者为准。</w:t>
      </w:r>
    </w:p>
    <w:p>
      <w:pPr>
        <w:adjustRightInd w:val="0"/>
        <w:snapToGrid w:val="0"/>
        <w:spacing w:line="360" w:lineRule="auto"/>
        <w:ind w:firstLine="38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19"/>
          <w:szCs w:val="19"/>
          <w:highlight w:val="none"/>
        </w:rPr>
        <w:t>本合同签订后，双方依法签订的补充协议也是本合同文件的组成部分。</w:t>
      </w:r>
      <w:r>
        <w:rPr>
          <w:rFonts w:hint="default" w:ascii="Times New Roman" w:hAnsi="Times New Roman" w:eastAsia="宋体" w:cs="Times New Roman"/>
          <w:color w:val="auto"/>
          <w:sz w:val="19"/>
          <w:szCs w:val="19"/>
          <w:highlight w:val="none"/>
          <w:lang w:val="en-US" w:eastAsia="zh-CN"/>
        </w:rPr>
        <w:t>补充协议约定内容与本合同及组成部分不一致的，以补充协议为准。下列文件解释顺序以先后顺序为准。</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四、签约合同价</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合同监理服务费：</w:t>
      </w:r>
      <w:r>
        <w:rPr>
          <w:rFonts w:hint="default" w:ascii="Times New Roman" w:hAnsi="Times New Roman" w:cs="Times New Roman"/>
          <w:b/>
          <w:color w:val="auto"/>
          <w:sz w:val="21"/>
          <w:szCs w:val="21"/>
          <w:highlight w:val="none"/>
          <w:u w:val="single"/>
          <w:lang w:val="en-US" w:eastAsia="zh-CN"/>
        </w:rPr>
        <w:t xml:space="preserve">        </w:t>
      </w:r>
      <w:r>
        <w:rPr>
          <w:rFonts w:hint="default" w:ascii="Times New Roman" w:hAnsi="Times New Roman" w:eastAsia="宋体" w:cs="Times New Roman"/>
          <w:b/>
          <w:color w:val="auto"/>
          <w:sz w:val="21"/>
          <w:szCs w:val="21"/>
          <w:highlight w:val="none"/>
        </w:rPr>
        <w:t>元（</w:t>
      </w:r>
      <w:r>
        <w:rPr>
          <w:rFonts w:hint="default" w:ascii="Times New Roman" w:hAnsi="Times New Roman" w:cs="Times New Roman"/>
          <w:b/>
          <w:color w:val="auto"/>
          <w:sz w:val="21"/>
          <w:szCs w:val="21"/>
          <w:highlight w:val="none"/>
          <w:lang w:val="en-US" w:eastAsia="zh-CN"/>
        </w:rPr>
        <w:t>大写:</w:t>
      </w:r>
      <w:r>
        <w:rPr>
          <w:rFonts w:hint="default" w:ascii="Times New Roman" w:hAnsi="Times New Roman" w:eastAsia="宋体" w:cs="Times New Roman"/>
          <w:b/>
          <w:color w:val="auto"/>
          <w:sz w:val="21"/>
          <w:szCs w:val="21"/>
          <w:highlight w:val="none"/>
        </w:rPr>
        <w:t>）作为合同价。包含但不限于人工费、材料费、机械费、企业管理费、利润、风险费用、检测费、赶工补偿费、水电费、规费、税金以及本工程其他风险等相关手续的所有费用。全费用总价包干</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不随实施范围变化，投资增减，工期延长或缩短等作任何调整。</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u w:val="none"/>
          <w:lang w:val="en-US" w:eastAsia="zh-CN"/>
        </w:rPr>
      </w:pPr>
      <w:r>
        <w:rPr>
          <w:rFonts w:hint="default" w:ascii="Times New Roman" w:hAnsi="Times New Roman" w:eastAsia="宋体" w:cs="Times New Roman"/>
          <w:b/>
          <w:color w:val="auto"/>
          <w:sz w:val="21"/>
          <w:szCs w:val="21"/>
          <w:highlight w:val="none"/>
        </w:rPr>
        <w:t>五、总监理工程师：</w:t>
      </w:r>
      <w:r>
        <w:rPr>
          <w:rFonts w:hint="default" w:ascii="Times New Roman" w:hAnsi="Times New Roman" w:eastAsia="宋体"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u w:val="single"/>
          <w:lang w:val="en-US" w:eastAsia="zh-CN"/>
        </w:rPr>
        <w:t xml:space="preserve"> </w:t>
      </w:r>
      <w:r>
        <w:rPr>
          <w:rFonts w:hint="default" w:ascii="Times New Roman" w:hAnsi="Times New Roman" w:eastAsia="宋体" w:cs="Times New Roman"/>
          <w:b/>
          <w:color w:val="auto"/>
          <w:sz w:val="21"/>
          <w:szCs w:val="21"/>
          <w:highlight w:val="none"/>
          <w:u w:val="single"/>
        </w:rPr>
        <w:t xml:space="preserve"> </w:t>
      </w:r>
      <w:r>
        <w:rPr>
          <w:rFonts w:hint="eastAsia" w:cs="Times New Roman"/>
          <w:b/>
          <w:color w:val="auto"/>
          <w:sz w:val="21"/>
          <w:szCs w:val="21"/>
          <w:highlight w:val="none"/>
          <w:u w:val="single"/>
          <w:lang w:val="en-US" w:eastAsia="zh-CN"/>
        </w:rPr>
        <w:t xml:space="preserve"> </w:t>
      </w:r>
      <w:r>
        <w:rPr>
          <w:rFonts w:hint="default" w:ascii="Times New Roman" w:hAnsi="Times New Roman" w:cs="Times New Roman"/>
          <w:b/>
          <w:color w:val="auto"/>
          <w:sz w:val="21"/>
          <w:szCs w:val="21"/>
          <w:highlight w:val="none"/>
          <w:u w:val="single"/>
          <w:lang w:val="en-US" w:eastAsia="zh-CN"/>
        </w:rPr>
        <w:t xml:space="preserve"> </w:t>
      </w:r>
      <w:r>
        <w:rPr>
          <w:rFonts w:hint="default" w:ascii="Times New Roman" w:hAnsi="Times New Roman" w:cs="Times New Roman"/>
          <w:b/>
          <w:color w:val="auto"/>
          <w:sz w:val="21"/>
          <w:szCs w:val="21"/>
          <w:highlight w:val="none"/>
          <w:u w:val="none"/>
          <w:lang w:val="en-US" w:eastAsia="zh-CN"/>
        </w:rPr>
        <w:t xml:space="preserve"> ，</w:t>
      </w:r>
      <w:r>
        <w:rPr>
          <w:rFonts w:hint="default" w:ascii="Times New Roman" w:hAnsi="Times New Roman" w:eastAsia="宋体" w:cs="Times New Roman"/>
          <w:b/>
          <w:color w:val="auto"/>
          <w:sz w:val="21"/>
          <w:szCs w:val="21"/>
          <w:highlight w:val="none"/>
          <w:u w:val="none"/>
          <w:lang w:val="en-US" w:eastAsia="zh-CN"/>
        </w:rPr>
        <w:t>身份证号：</w:t>
      </w:r>
      <w:r>
        <w:rPr>
          <w:rFonts w:hint="default" w:ascii="Times New Roman" w:hAnsi="Times New Roman" w:cs="Times New Roman"/>
          <w:b/>
          <w:color w:val="auto"/>
          <w:sz w:val="21"/>
          <w:szCs w:val="21"/>
          <w:highlight w:val="none"/>
          <w:u w:val="single"/>
          <w:lang w:val="en-US" w:eastAsia="zh-CN"/>
        </w:rPr>
        <w:t xml:space="preserve">   </w:t>
      </w:r>
      <w:r>
        <w:rPr>
          <w:rFonts w:hint="default" w:ascii="Times New Roman" w:hAnsi="Times New Roman" w:eastAsia="宋体" w:cs="Times New Roman"/>
          <w:b/>
          <w:color w:val="auto"/>
          <w:sz w:val="21"/>
          <w:szCs w:val="21"/>
          <w:highlight w:val="none"/>
          <w:u w:val="none"/>
          <w:lang w:val="en-US" w:eastAsia="zh-CN"/>
        </w:rPr>
        <w:t>，注册号：</w:t>
      </w:r>
      <w:r>
        <w:rPr>
          <w:rFonts w:hint="default" w:ascii="Times New Roman" w:hAnsi="Times New Roman" w:cs="Times New Roman"/>
          <w:b/>
          <w:color w:val="auto"/>
          <w:sz w:val="21"/>
          <w:szCs w:val="21"/>
          <w:highlight w:val="none"/>
          <w:u w:val="single"/>
          <w:lang w:val="en-US" w:eastAsia="zh-CN"/>
        </w:rPr>
        <w:t xml:space="preserve">  </w:t>
      </w:r>
      <w:r>
        <w:rPr>
          <w:rFonts w:hint="default" w:ascii="Times New Roman" w:hAnsi="Times New Roman" w:eastAsia="宋体" w:cs="Times New Roman"/>
          <w:b/>
          <w:color w:val="auto"/>
          <w:sz w:val="21"/>
          <w:szCs w:val="21"/>
          <w:highlight w:val="none"/>
          <w:u w:val="single"/>
          <w:lang w:val="en-US" w:eastAsia="zh-CN"/>
        </w:rPr>
        <w:t xml:space="preserve">  </w:t>
      </w:r>
    </w:p>
    <w:p>
      <w:pPr>
        <w:pStyle w:val="8"/>
        <w:spacing w:line="420" w:lineRule="atLeast"/>
        <w:ind w:firstLine="42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六、监理工作质量符合的标准和要求：</w:t>
      </w:r>
      <w:r>
        <w:rPr>
          <w:rFonts w:hint="default" w:ascii="Times New Roman" w:hAnsi="Times New Roman" w:eastAsia="宋体" w:cs="Times New Roman"/>
          <w:b/>
          <w:bCs/>
          <w:color w:val="auto"/>
          <w:sz w:val="21"/>
          <w:szCs w:val="21"/>
          <w:highlight w:val="none"/>
        </w:rPr>
        <w:t>工程完工验收一次性合格。</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七、监理人承诺按合同约定承担工程的监理工作与相关服务。</w:t>
      </w:r>
    </w:p>
    <w:p>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八、委托人筹集工程建设资金，委托人承诺按合同约定的条件、时间和方式向监理人支付合同价款。</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九、监理期限</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bookmarkStart w:id="3" w:name="_Toc428269811"/>
      <w:r>
        <w:rPr>
          <w:rFonts w:hint="default" w:ascii="Times New Roman" w:hAnsi="Times New Roman" w:eastAsia="宋体" w:cs="Times New Roman"/>
          <w:color w:val="auto"/>
          <w:sz w:val="21"/>
          <w:szCs w:val="21"/>
          <w:highlight w:val="none"/>
        </w:rPr>
        <w:t xml:space="preserve">监理期限：完成项目施工阶段监理及工程竣工交付使用、竣工结算（含配合审计工作）、缺陷责任期期间的监理工作所需要的时间周期。项目工期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30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日历天。（以委托人在开始监理通知书中载明的开始监理日期为起始时间至项目竣工验收合格、提交监理资料止），</w:t>
      </w:r>
      <w:r>
        <w:rPr>
          <w:rFonts w:hint="default" w:ascii="Times New Roman" w:hAnsi="Times New Roman" w:eastAsia="宋体" w:cs="Times New Roman"/>
          <w:color w:val="auto"/>
          <w:sz w:val="21"/>
          <w:szCs w:val="21"/>
          <w:highlight w:val="none"/>
          <w:lang w:val="en-US" w:eastAsia="zh-CN"/>
        </w:rPr>
        <w:t>缺陷责任期24个月，缺陷责任期自工程通过竣工验收之日起计算。</w:t>
      </w:r>
    </w:p>
    <w:p>
      <w:pPr>
        <w:adjustRightInd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十、合同订立</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1.合同生效条件：经双方法定代表人或委托代理人签字盖章后生效。</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.订立时间：</w:t>
      </w:r>
      <w:r>
        <w:rPr>
          <w:rFonts w:hint="default" w:ascii="Times New Roman" w:hAnsi="Times New Roman" w:eastAsia="宋体" w:cs="Times New Roman"/>
          <w:color w:val="auto"/>
          <w:sz w:val="21"/>
          <w:szCs w:val="21"/>
          <w:highlight w:val="none"/>
          <w:u w:val="single"/>
        </w:rPr>
        <w:t>202</w:t>
      </w:r>
      <w:r>
        <w:rPr>
          <w:rFonts w:hint="default" w:ascii="Times New Roman" w:hAnsi="Times New Roman" w:cs="Times New Roman"/>
          <w:color w:val="auto"/>
          <w:sz w:val="21"/>
          <w:szCs w:val="21"/>
          <w:highlight w:val="none"/>
          <w:u w:val="single"/>
          <w:lang w:val="en-US" w:eastAsia="zh-CN"/>
        </w:rPr>
        <w:t>2</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订立地点：重庆市北部新区泰山大道中段梧桐路6号交通开投大厦。</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 本合同一式</w:t>
      </w:r>
      <w:r>
        <w:rPr>
          <w:rFonts w:hint="default" w:ascii="Times New Roman" w:hAnsi="Times New Roman" w:eastAsia="宋体" w:cs="Times New Roman"/>
          <w:color w:val="auto"/>
          <w:sz w:val="21"/>
          <w:szCs w:val="21"/>
          <w:highlight w:val="none"/>
          <w:u w:val="single"/>
        </w:rPr>
        <w:t xml:space="preserve"> 十</w:t>
      </w:r>
      <w:r>
        <w:rPr>
          <w:rFonts w:hint="default" w:ascii="Times New Roman" w:hAnsi="Times New Roman" w:eastAsia="宋体" w:cs="Times New Roman"/>
          <w:color w:val="auto"/>
          <w:sz w:val="21"/>
          <w:szCs w:val="21"/>
          <w:highlight w:val="none"/>
        </w:rPr>
        <w:t>份，具有同等法律效力，双方各执</w:t>
      </w:r>
      <w:r>
        <w:rPr>
          <w:rFonts w:hint="default" w:ascii="Times New Roman" w:hAnsi="Times New Roman" w:eastAsia="宋体" w:cs="Times New Roman"/>
          <w:color w:val="auto"/>
          <w:sz w:val="21"/>
          <w:szCs w:val="21"/>
          <w:highlight w:val="none"/>
          <w:u w:val="single"/>
        </w:rPr>
        <w:t xml:space="preserve"> 五 </w:t>
      </w:r>
      <w:r>
        <w:rPr>
          <w:rFonts w:hint="default" w:ascii="Times New Roman" w:hAnsi="Times New Roman" w:eastAsia="宋体" w:cs="Times New Roman"/>
          <w:color w:val="auto"/>
          <w:sz w:val="21"/>
          <w:szCs w:val="21"/>
          <w:highlight w:val="none"/>
        </w:rPr>
        <w:t>份。</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.合同未尽事宜，双方另行签订补充协议。补充协议是合同的组成部分。</w:t>
      </w:r>
    </w:p>
    <w:p>
      <w:pPr>
        <w:pStyle w:val="8"/>
        <w:ind w:firstLine="44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tbl>
      <w:tblPr>
        <w:tblStyle w:val="13"/>
        <w:tblW w:w="0" w:type="auto"/>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noWrap w:val="0"/>
            <w:vAlign w:val="top"/>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委托人（盖章）：重庆城市综合交通枢纽（集团）有限公司</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地    址：两江新区泰山大道中段梧桐路6号        </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法定代表人或委托代理人：</w:t>
            </w:r>
          </w:p>
          <w:p>
            <w:pPr>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经办人：</w:t>
            </w:r>
            <w:r>
              <w:rPr>
                <w:rFonts w:hint="default" w:ascii="Times New Roman" w:hAnsi="Times New Roman" w:cs="Times New Roman"/>
                <w:color w:val="auto"/>
                <w:highlight w:val="none"/>
                <w:lang w:val="en-US" w:eastAsia="zh-CN"/>
              </w:rPr>
              <w:t xml:space="preserve"> </w:t>
            </w:r>
          </w:p>
          <w:p>
            <w:pPr>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部门负责人：</w:t>
            </w:r>
          </w:p>
          <w:p>
            <w:pPr>
              <w:spacing w:line="360" w:lineRule="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电    话：</w:t>
            </w:r>
            <w:r>
              <w:rPr>
                <w:rFonts w:hint="default" w:ascii="Times New Roman" w:hAnsi="Times New Roman" w:cs="Times New Roman"/>
                <w:color w:val="auto"/>
                <w:highlight w:val="none"/>
                <w:lang w:val="en-US" w:eastAsia="zh-CN"/>
              </w:rPr>
              <w:t xml:space="preserve"> </w:t>
            </w:r>
          </w:p>
          <w:p>
            <w:pPr>
              <w:spacing w:line="360" w:lineRule="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传    真：</w:t>
            </w:r>
            <w:r>
              <w:rPr>
                <w:rFonts w:hint="default" w:ascii="Times New Roman" w:hAnsi="Times New Roman" w:cs="Times New Roman"/>
                <w:color w:val="auto"/>
                <w:highlight w:val="none"/>
                <w:lang w:val="en-US" w:eastAsia="zh-CN"/>
              </w:rPr>
              <w:t xml:space="preserve"> </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开户银行：</w:t>
            </w:r>
            <w:r>
              <w:rPr>
                <w:rFonts w:hint="default" w:ascii="Times New Roman" w:hAnsi="Times New Roman" w:cs="Times New Roman"/>
                <w:color w:val="auto"/>
                <w:highlight w:val="none"/>
                <w:lang w:val="en-US" w:eastAsia="zh-CN"/>
              </w:rPr>
              <w:t>浦发银行解放碑支行</w:t>
            </w:r>
            <w:r>
              <w:rPr>
                <w:rFonts w:hint="default" w:ascii="Times New Roman" w:hAnsi="Times New Roman" w:cs="Times New Roman"/>
                <w:color w:val="auto"/>
                <w:highlight w:val="none"/>
              </w:rPr>
              <w:t xml:space="preserve"> </w:t>
            </w:r>
          </w:p>
          <w:p>
            <w:pPr>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账    号：</w:t>
            </w:r>
            <w:r>
              <w:rPr>
                <w:rFonts w:hint="default" w:ascii="Times New Roman" w:hAnsi="Times New Roman" w:cs="Times New Roman"/>
                <w:color w:val="auto"/>
                <w:highlight w:val="none"/>
                <w:lang w:val="en-US" w:eastAsia="zh-CN"/>
              </w:rPr>
              <w:t>83150154900000062</w:t>
            </w:r>
          </w:p>
          <w:p>
            <w:pPr>
              <w:pStyle w:val="3"/>
              <w:jc w:val="both"/>
              <w:rPr>
                <w:rFonts w:hint="default" w:ascii="Times New Roman" w:hAnsi="Times New Roman" w:cs="Times New Roman"/>
                <w:color w:val="auto"/>
                <w:highlight w:val="none"/>
                <w:lang w:val="en-US" w:eastAsia="zh-CN"/>
              </w:rPr>
            </w:pPr>
            <w:bookmarkStart w:id="4" w:name="_Toc23050"/>
            <w:r>
              <w:rPr>
                <w:rFonts w:hint="default" w:ascii="Times New Roman" w:hAnsi="Times New Roman" w:eastAsia="宋体" w:cs="Times New Roman"/>
                <w:color w:val="auto"/>
                <w:sz w:val="21"/>
                <w:szCs w:val="21"/>
                <w:highlight w:val="none"/>
                <w:lang w:val="en-US" w:eastAsia="zh-CN"/>
              </w:rPr>
              <w:t>日期：</w:t>
            </w:r>
            <w:bookmarkEnd w:id="4"/>
            <w:r>
              <w:rPr>
                <w:rFonts w:hint="default" w:ascii="Times New Roman" w:hAnsi="Times New Roman" w:eastAsia="宋体" w:cs="Times New Roman"/>
                <w:color w:val="auto"/>
                <w:sz w:val="21"/>
                <w:szCs w:val="21"/>
                <w:highlight w:val="none"/>
                <w:lang w:val="en-US" w:eastAsia="zh-CN"/>
              </w:rPr>
              <w:t>2022年 月 日</w:t>
            </w:r>
          </w:p>
        </w:tc>
        <w:tc>
          <w:tcPr>
            <w:tcW w:w="4524" w:type="dxa"/>
            <w:noWrap w:val="0"/>
            <w:vAlign w:val="top"/>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监理人（盖章）： </w:t>
            </w:r>
            <w:r>
              <w:rPr>
                <w:rFonts w:hint="default" w:ascii="Times New Roman" w:hAnsi="Times New Roman" w:cs="Times New Roman"/>
                <w:color w:val="auto"/>
                <w:highlight w:val="none"/>
                <w:lang w:val="en-US" w:eastAsia="zh-CN"/>
              </w:rPr>
              <w:t xml:space="preserve"> </w:t>
            </w:r>
          </w:p>
          <w:p>
            <w:pPr>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 xml:space="preserve">地    址： </w:t>
            </w:r>
            <w:r>
              <w:rPr>
                <w:rFonts w:hint="default" w:ascii="Times New Roman" w:hAnsi="Times New Roman" w:cs="Times New Roman"/>
                <w:color w:val="auto"/>
                <w:highlight w:val="none"/>
                <w:lang w:val="en-US" w:eastAsia="zh-CN"/>
              </w:rPr>
              <w:t xml:space="preserve"> </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法定代表人或委托代理人：</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经办人：</w:t>
            </w:r>
          </w:p>
          <w:p>
            <w:pPr>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电    话：</w:t>
            </w:r>
            <w:r>
              <w:rPr>
                <w:rFonts w:hint="default" w:ascii="Times New Roman" w:hAnsi="Times New Roman" w:cs="Times New Roman"/>
                <w:color w:val="auto"/>
                <w:highlight w:val="none"/>
                <w:lang w:val="en-US" w:eastAsia="zh-CN"/>
              </w:rPr>
              <w:t xml:space="preserve"> </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传    真：</w:t>
            </w:r>
          </w:p>
          <w:p>
            <w:pPr>
              <w:spacing w:line="360" w:lineRule="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 xml:space="preserve">开户银行： </w:t>
            </w:r>
            <w:r>
              <w:rPr>
                <w:rFonts w:hint="default" w:ascii="Times New Roman" w:hAnsi="Times New Roman" w:cs="Times New Roman"/>
                <w:color w:val="auto"/>
                <w:highlight w:val="none"/>
                <w:lang w:val="en-US" w:eastAsia="zh-CN"/>
              </w:rPr>
              <w:t xml:space="preserve"> </w:t>
            </w:r>
          </w:p>
          <w:p>
            <w:pPr>
              <w:autoSpaceDE w:val="0"/>
              <w:autoSpaceDN w:val="0"/>
              <w:adjustRightInd w:val="0"/>
              <w:snapToGrid w:val="0"/>
              <w:ind w:right="-11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账    号：</w:t>
            </w:r>
            <w:r>
              <w:rPr>
                <w:rFonts w:hint="default" w:ascii="Times New Roman" w:hAnsi="Times New Roman" w:cs="Times New Roman"/>
                <w:color w:val="auto"/>
                <w:highlight w:val="none"/>
                <w:lang w:val="en-US" w:eastAsia="zh-CN"/>
              </w:rPr>
              <w:t xml:space="preserve"> </w:t>
            </w:r>
          </w:p>
          <w:p>
            <w:pPr>
              <w:pStyle w:val="3"/>
              <w:jc w:val="both"/>
              <w:rPr>
                <w:rFonts w:hint="default" w:ascii="Times New Roman" w:hAnsi="Times New Roman" w:cs="Times New Roman"/>
                <w:color w:val="auto"/>
                <w:highlight w:val="none"/>
              </w:rPr>
            </w:pPr>
            <w:bookmarkStart w:id="5" w:name="_Toc8493"/>
            <w:r>
              <w:rPr>
                <w:rFonts w:hint="default" w:ascii="Times New Roman" w:hAnsi="Times New Roman" w:eastAsia="宋体" w:cs="Times New Roman"/>
                <w:color w:val="auto"/>
                <w:sz w:val="21"/>
                <w:szCs w:val="21"/>
                <w:highlight w:val="none"/>
                <w:lang w:val="en-US" w:eastAsia="zh-CN"/>
              </w:rPr>
              <w:t>日期：</w:t>
            </w:r>
            <w:bookmarkEnd w:id="5"/>
          </w:p>
        </w:tc>
      </w:tr>
      <w:bookmarkEnd w:id="3"/>
    </w:tbl>
    <w:p>
      <w:pPr>
        <w:spacing w:after="0" w:line="240" w:lineRule="auto"/>
        <w:rPr>
          <w:rFonts w:hint="default" w:ascii="Times New Roman" w:hAnsi="Times New Roman" w:eastAsia="宋体" w:cs="Times New Roman"/>
          <w:b/>
          <w:bCs/>
          <w:color w:val="auto"/>
          <w:kern w:val="0"/>
          <w:sz w:val="24"/>
          <w:szCs w:val="24"/>
          <w:highlight w:val="none"/>
        </w:rPr>
      </w:pPr>
    </w:p>
    <w:p>
      <w:pPr>
        <w:pStyle w:val="5"/>
        <w:ind w:left="0" w:leftChars="0" w:firstLine="0" w:firstLineChars="0"/>
        <w:rPr>
          <w:rFonts w:hint="default" w:ascii="Times New Roman" w:hAnsi="Times New Roman" w:eastAsia="宋体" w:cs="Times New Roman"/>
          <w:b/>
          <w:bCs/>
          <w:color w:val="auto"/>
          <w:kern w:val="0"/>
          <w:sz w:val="24"/>
          <w:szCs w:val="24"/>
          <w:highlight w:val="none"/>
        </w:rPr>
      </w:pPr>
      <w:bookmarkStart w:id="6" w:name="_Toc25570983"/>
    </w:p>
    <w:p>
      <w:pPr>
        <w:pStyle w:val="5"/>
        <w:rPr>
          <w:rFonts w:hint="default" w:ascii="Times New Roman" w:hAnsi="Times New Roman" w:eastAsia="宋体" w:cs="Times New Roman"/>
          <w:b/>
          <w:bCs/>
          <w:color w:val="auto"/>
          <w:kern w:val="0"/>
          <w:sz w:val="24"/>
          <w:szCs w:val="24"/>
          <w:highlight w:val="none"/>
        </w:rPr>
      </w:pPr>
    </w:p>
    <w:p>
      <w:pPr>
        <w:pStyle w:val="4"/>
        <w:jc w:val="center"/>
        <w:rPr>
          <w:rFonts w:hint="default" w:ascii="Times New Roman" w:hAnsi="Times New Roman" w:eastAsia="宋体" w:cs="Times New Roman"/>
          <w:b/>
          <w:bCs/>
          <w:color w:val="auto"/>
          <w:kern w:val="0"/>
          <w:sz w:val="24"/>
          <w:szCs w:val="24"/>
          <w:highlight w:val="none"/>
        </w:rPr>
      </w:pPr>
      <w:bookmarkStart w:id="7" w:name="_Toc18522"/>
      <w:r>
        <w:rPr>
          <w:rFonts w:hint="default" w:ascii="Times New Roman" w:hAnsi="Times New Roman" w:eastAsia="宋体" w:cs="Times New Roman"/>
          <w:b/>
          <w:bCs/>
          <w:color w:val="auto"/>
          <w:kern w:val="0"/>
          <w:sz w:val="24"/>
          <w:szCs w:val="24"/>
          <w:highlight w:val="none"/>
        </w:rPr>
        <w:t>第二部分  通用合同条款</w:t>
      </w:r>
      <w:bookmarkEnd w:id="6"/>
      <w:bookmarkEnd w:id="7"/>
    </w:p>
    <w:p>
      <w:pPr>
        <w:ind w:firstLine="630" w:firstLineChars="300"/>
        <w:jc w:val="both"/>
        <w:rPr>
          <w:rFonts w:hint="default" w:ascii="Times New Roman" w:hAnsi="Times New Roman" w:eastAsia="宋体" w:cs="Times New Roman"/>
          <w:color w:val="auto"/>
          <w:sz w:val="21"/>
          <w:szCs w:val="21"/>
          <w:highlight w:val="none"/>
        </w:rPr>
      </w:pPr>
    </w:p>
    <w:p>
      <w:pPr>
        <w:ind w:firstLine="630" w:firstLineChars="3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按2017年版标准监理招标文件范本中通用合同条款执行。</w:t>
      </w:r>
    </w:p>
    <w:p>
      <w:pPr>
        <w:rPr>
          <w:rFonts w:hint="default" w:ascii="Times New Roman" w:hAnsi="Times New Roman" w:eastAsia="宋体" w:cs="Times New Roman"/>
          <w:b/>
          <w:color w:val="auto"/>
          <w:sz w:val="24"/>
          <w:szCs w:val="24"/>
          <w:highlight w:val="none"/>
        </w:rPr>
      </w:pPr>
    </w:p>
    <w:p>
      <w:pPr>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5"/>
        <w:ind w:firstLine="0"/>
        <w:rPr>
          <w:rFonts w:hint="default" w:ascii="Times New Roman" w:hAnsi="Times New Roman" w:eastAsia="宋体" w:cs="Times New Roman"/>
          <w:b/>
          <w:color w:val="auto"/>
          <w:sz w:val="24"/>
          <w:szCs w:val="24"/>
          <w:highlight w:val="none"/>
        </w:rPr>
      </w:pPr>
    </w:p>
    <w:p>
      <w:pPr>
        <w:pStyle w:val="4"/>
        <w:jc w:val="center"/>
        <w:rPr>
          <w:rFonts w:hint="default" w:ascii="Times New Roman" w:hAnsi="Times New Roman" w:eastAsia="宋体" w:cs="Times New Roman"/>
          <w:b/>
          <w:color w:val="auto"/>
          <w:sz w:val="24"/>
          <w:szCs w:val="24"/>
          <w:highlight w:val="none"/>
        </w:rPr>
      </w:pPr>
      <w:bookmarkStart w:id="8" w:name="_Toc23619"/>
      <w:bookmarkStart w:id="9" w:name="_Toc25570984"/>
      <w:r>
        <w:rPr>
          <w:rFonts w:hint="default" w:ascii="Times New Roman" w:hAnsi="Times New Roman" w:eastAsia="宋体" w:cs="Times New Roman"/>
          <w:b/>
          <w:color w:val="auto"/>
          <w:sz w:val="24"/>
          <w:szCs w:val="24"/>
          <w:highlight w:val="none"/>
        </w:rPr>
        <w:t>第三部分  专用合同条款</w:t>
      </w:r>
      <w:bookmarkEnd w:id="8"/>
      <w:bookmarkEnd w:id="9"/>
    </w:p>
    <w:p>
      <w:pPr>
        <w:rPr>
          <w:rFonts w:hint="default" w:ascii="Times New Roman" w:hAnsi="Times New Roman" w:cs="Times New Roman"/>
          <w:color w:val="auto"/>
          <w:highlight w:val="none"/>
        </w:rPr>
      </w:pPr>
    </w:p>
    <w:p>
      <w:pPr>
        <w:pStyle w:val="2"/>
        <w:ind w:firstLine="422" w:firstLineChars="200"/>
        <w:rPr>
          <w:rFonts w:hint="default" w:ascii="Times New Roman" w:hAnsi="Times New Roman" w:eastAsia="宋体" w:cs="Times New Roman"/>
          <w:b/>
          <w:color w:val="auto"/>
          <w:sz w:val="21"/>
          <w:szCs w:val="21"/>
          <w:highlight w:val="none"/>
        </w:rPr>
      </w:pPr>
      <w:bookmarkStart w:id="10" w:name="_Toc25570985"/>
      <w:bookmarkStart w:id="11" w:name="_Toc18095"/>
      <w:r>
        <w:rPr>
          <w:rFonts w:hint="default" w:ascii="Times New Roman" w:hAnsi="Times New Roman" w:eastAsia="宋体" w:cs="Times New Roman"/>
          <w:b/>
          <w:color w:val="auto"/>
          <w:sz w:val="21"/>
          <w:szCs w:val="21"/>
          <w:highlight w:val="none"/>
        </w:rPr>
        <w:t>1.一般约定</w:t>
      </w:r>
      <w:bookmarkEnd w:id="10"/>
      <w:bookmarkEnd w:id="11"/>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1.3适用法律</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1.3.1国家和重庆市现行的有关工程建设及建设监理的法律、法规、规范性文件、技术规范及标准；工程立项批复或指导性文件。</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1.3.2国家院令第279号《建设工程质量管理条例》、《中华人民共和国建筑法》、《重庆市建筑管理条例》、重庆市人民政府《关于切实加强工程质量管理的决定》；中华人民共和国建设部、监察部令第68号《工程建设若干违法违纪行为处法办法》</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1.3.3政府批准的建设计划、规划要点、设计要点及有关文件；</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1.3.4本项目施工监理服务合同协议书、施工承包合同及业主认可的其他监理工作文件；</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1.3.5经国家及上级部门批准的工程初步设计文件及施工图设计文件、图纸及说明；</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1.3.6依法成立的与本工程有关的合同或协议；</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本合同生效后根据本合同内容编制并经业主认可的监理规划，此规划作为合同附件；专业监理实施细则在监理人进入监理现场后编制。合同生效后根据业主要求及时安排监理人员进场履职，总监必须在岗履职，不得在其他项目兼职</w:t>
      </w:r>
      <w:bookmarkStart w:id="12" w:name="_Toc9933"/>
      <w:bookmarkStart w:id="13" w:name="_Toc14189506"/>
      <w:bookmarkStart w:id="14" w:name="_Toc523382861"/>
      <w:r>
        <w:rPr>
          <w:rFonts w:hint="default" w:ascii="Times New Roman" w:hAnsi="Times New Roman" w:eastAsia="宋体" w:cs="Times New Roman"/>
          <w:color w:val="auto"/>
          <w:sz w:val="21"/>
          <w:szCs w:val="21"/>
          <w:highlight w:val="none"/>
        </w:rPr>
        <w:t>。</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bookmarkEnd w:id="12"/>
      <w:bookmarkEnd w:id="13"/>
      <w:bookmarkEnd w:id="14"/>
      <w:r>
        <w:rPr>
          <w:rFonts w:hint="default" w:ascii="Times New Roman" w:hAnsi="Times New Roman" w:eastAsia="宋体" w:cs="Times New Roman"/>
          <w:color w:val="auto"/>
          <w:sz w:val="21"/>
          <w:szCs w:val="21"/>
          <w:highlight w:val="none"/>
        </w:rPr>
        <w:t>.8其它与本工程施工有关的会议纪要及文，测量、地质、水文、气象、地</w:t>
      </w:r>
      <w:bookmarkStart w:id="15" w:name="_Toc5014"/>
      <w:bookmarkStart w:id="16" w:name="_Toc523382862"/>
      <w:bookmarkStart w:id="17" w:name="_Toc14189507"/>
      <w:r>
        <w:rPr>
          <w:rFonts w:hint="default" w:ascii="Times New Roman" w:hAnsi="Times New Roman" w:eastAsia="宋体" w:cs="Times New Roman"/>
          <w:color w:val="auto"/>
          <w:sz w:val="21"/>
          <w:szCs w:val="21"/>
          <w:highlight w:val="none"/>
        </w:rPr>
        <w:t>形、地线图、管线</w:t>
      </w:r>
      <w:bookmarkEnd w:id="15"/>
      <w:bookmarkEnd w:id="16"/>
      <w:bookmarkEnd w:id="17"/>
      <w:r>
        <w:rPr>
          <w:rFonts w:hint="default" w:ascii="Times New Roman" w:hAnsi="Times New Roman" w:eastAsia="宋体" w:cs="Times New Roman"/>
          <w:color w:val="auto"/>
          <w:sz w:val="21"/>
          <w:szCs w:val="21"/>
          <w:highlight w:val="none"/>
        </w:rPr>
        <w:t>资料等。</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1.3.9国家及地方适用于本工程工程有关的设计规范、施工技术规范、质量评定、检查验收规范、规程、标准、定额等。</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1.4合同文件的优先顺序：</w:t>
      </w:r>
      <w:r>
        <w:rPr>
          <w:rFonts w:hint="default" w:ascii="Times New Roman" w:hAnsi="Times New Roman" w:eastAsia="宋体" w:cs="Times New Roman"/>
          <w:color w:val="auto"/>
          <w:sz w:val="21"/>
          <w:szCs w:val="21"/>
          <w:highlight w:val="none"/>
          <w:u w:val="single"/>
        </w:rPr>
        <w:t>按合同协议书第三条执行</w:t>
      </w:r>
      <w:r>
        <w:rPr>
          <w:rFonts w:hint="default" w:ascii="Times New Roman" w:hAnsi="Times New Roman" w:eastAsia="宋体" w:cs="Times New Roman"/>
          <w:color w:val="auto"/>
          <w:sz w:val="21"/>
          <w:szCs w:val="21"/>
          <w:highlight w:val="none"/>
        </w:rPr>
        <w:t>。</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1.6文件的提供和照管</w:t>
      </w:r>
    </w:p>
    <w:p>
      <w:pPr>
        <w:snapToGrid w:val="0"/>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1.6.1监理人应提供的工程资料：</w:t>
      </w:r>
      <w:r>
        <w:rPr>
          <w:rFonts w:hint="default" w:ascii="Times New Roman" w:hAnsi="Times New Roman" w:eastAsia="宋体" w:cs="Times New Roman"/>
          <w:color w:val="auto"/>
          <w:sz w:val="21"/>
          <w:szCs w:val="21"/>
          <w:highlight w:val="none"/>
          <w:u w:val="single"/>
        </w:rPr>
        <w:t xml:space="preserve"> 按委托人要求</w:t>
      </w:r>
    </w:p>
    <w:p>
      <w:pPr>
        <w:snapToGrid w:val="0"/>
        <w:spacing w:line="360" w:lineRule="auto"/>
        <w:ind w:firstLine="630" w:firstLineChars="3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 xml:space="preserve">提供时间： </w:t>
      </w:r>
      <w:r>
        <w:rPr>
          <w:rFonts w:hint="default" w:ascii="Times New Roman" w:hAnsi="Times New Roman" w:eastAsia="宋体" w:cs="Times New Roman"/>
          <w:color w:val="auto"/>
          <w:sz w:val="21"/>
          <w:szCs w:val="21"/>
          <w:highlight w:val="none"/>
          <w:u w:val="single"/>
        </w:rPr>
        <w:t xml:space="preserve"> 按委托人要求</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1.6.2委托人应提供的工程资料及提供时间：各监理阶段开始前十五天提供与工程有关的且监理工作所需的资料及图纸各1份。</w:t>
      </w:r>
    </w:p>
    <w:p>
      <w:pPr>
        <w:adjustRightInd w:val="0"/>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1.11  文件及信息的保密</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补充：委托人申明的保密事项的期限：</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rPr>
        <w:t xml:space="preserve"> </w:t>
      </w:r>
      <w:r>
        <w:rPr>
          <w:rFonts w:hint="eastAsia" w:cs="Times New Roman"/>
          <w:color w:val="auto"/>
          <w:sz w:val="21"/>
          <w:szCs w:val="21"/>
          <w:highlight w:val="none"/>
          <w:u w:val="single"/>
          <w:lang w:eastAsia="zh-CN"/>
        </w:rPr>
        <w:t>永久保密</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pStyle w:val="2"/>
        <w:ind w:firstLine="422" w:firstLineChars="200"/>
        <w:rPr>
          <w:rFonts w:hint="default" w:ascii="Times New Roman" w:hAnsi="Times New Roman" w:eastAsia="宋体" w:cs="Times New Roman"/>
          <w:b/>
          <w:bCs/>
          <w:color w:val="auto"/>
          <w:sz w:val="21"/>
          <w:szCs w:val="21"/>
          <w:highlight w:val="none"/>
        </w:rPr>
      </w:pPr>
      <w:bookmarkStart w:id="18" w:name="_Toc25570986"/>
      <w:bookmarkStart w:id="19" w:name="_Toc3494"/>
      <w:r>
        <w:rPr>
          <w:rFonts w:hint="default" w:ascii="Times New Roman" w:hAnsi="Times New Roman" w:eastAsia="宋体" w:cs="Times New Roman"/>
          <w:b/>
          <w:bCs/>
          <w:color w:val="auto"/>
          <w:sz w:val="21"/>
          <w:szCs w:val="21"/>
          <w:highlight w:val="none"/>
        </w:rPr>
        <w:t>2. 委托人义务</w:t>
      </w:r>
      <w:bookmarkEnd w:id="18"/>
      <w:bookmarkEnd w:id="19"/>
    </w:p>
    <w:p>
      <w:pPr>
        <w:adjustRightInd w:val="0"/>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2.2 使用委托人的财产</w:t>
      </w:r>
    </w:p>
    <w:p>
      <w:pPr>
        <w:adjustRightInd w:val="0"/>
        <w:snapToGrid w:val="0"/>
        <w:spacing w:line="360" w:lineRule="auto"/>
        <w:ind w:firstLine="420"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color w:val="auto"/>
          <w:sz w:val="21"/>
          <w:szCs w:val="21"/>
          <w:highlight w:val="none"/>
        </w:rPr>
        <w:t>委托人不向监理机构提供其他服务设施。</w:t>
      </w:r>
    </w:p>
    <w:p>
      <w:pPr>
        <w:pStyle w:val="2"/>
        <w:ind w:firstLine="422" w:firstLineChars="200"/>
        <w:rPr>
          <w:rFonts w:hint="default" w:ascii="Times New Roman" w:hAnsi="Times New Roman" w:eastAsia="宋体" w:cs="Times New Roman"/>
          <w:b/>
          <w:color w:val="auto"/>
          <w:sz w:val="21"/>
          <w:szCs w:val="21"/>
          <w:highlight w:val="none"/>
        </w:rPr>
      </w:pPr>
      <w:bookmarkStart w:id="20" w:name="_Toc25570987"/>
      <w:bookmarkStart w:id="21" w:name="_Toc31739"/>
      <w:r>
        <w:rPr>
          <w:rFonts w:hint="default" w:ascii="Times New Roman" w:hAnsi="Times New Roman" w:eastAsia="宋体" w:cs="Times New Roman"/>
          <w:b/>
          <w:color w:val="auto"/>
          <w:sz w:val="21"/>
          <w:szCs w:val="21"/>
          <w:highlight w:val="none"/>
        </w:rPr>
        <w:t>3. 委托人管理</w:t>
      </w:r>
      <w:bookmarkEnd w:id="20"/>
      <w:bookmarkEnd w:id="21"/>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3.1.4 委托人代表</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委托人代表为：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w:t>
      </w:r>
    </w:p>
    <w:p>
      <w:pPr>
        <w:adjustRightInd w:val="0"/>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3.3决定</w:t>
      </w:r>
      <w:bookmarkStart w:id="22" w:name="_Toc523382863"/>
      <w:bookmarkStart w:id="23" w:name="_Toc180"/>
      <w:bookmarkStart w:id="24" w:name="_Toc14189508"/>
      <w:r>
        <w:rPr>
          <w:rFonts w:hint="default" w:ascii="Times New Roman" w:hAnsi="Times New Roman" w:eastAsia="宋体" w:cs="Times New Roman"/>
          <w:color w:val="auto"/>
          <w:kern w:val="0"/>
          <w:sz w:val="21"/>
          <w:szCs w:val="21"/>
          <w:highlight w:val="none"/>
        </w:rPr>
        <w:t>或答复</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bookmarkEnd w:id="22"/>
      <w:bookmarkEnd w:id="23"/>
      <w:bookmarkEnd w:id="24"/>
      <w:r>
        <w:rPr>
          <w:rFonts w:hint="default" w:ascii="Times New Roman" w:hAnsi="Times New Roman" w:eastAsia="宋体" w:cs="Times New Roman"/>
          <w:color w:val="auto"/>
          <w:sz w:val="21"/>
          <w:szCs w:val="21"/>
          <w:highlight w:val="none"/>
        </w:rPr>
        <w:t>2  委托人同意在</w:t>
      </w:r>
      <w:r>
        <w:rPr>
          <w:rFonts w:hint="default" w:ascii="Times New Roman" w:hAnsi="Times New Roman" w:eastAsia="宋体" w:cs="Times New Roman"/>
          <w:color w:val="auto"/>
          <w:sz w:val="21"/>
          <w:szCs w:val="21"/>
          <w:highlight w:val="none"/>
          <w:u w:val="single"/>
        </w:rPr>
        <w:t>5</w:t>
      </w:r>
      <w:r>
        <w:rPr>
          <w:rFonts w:hint="default" w:ascii="Times New Roman" w:hAnsi="Times New Roman" w:eastAsia="宋体" w:cs="Times New Roman"/>
          <w:color w:val="auto"/>
          <w:sz w:val="21"/>
          <w:szCs w:val="21"/>
          <w:highlight w:val="none"/>
        </w:rPr>
        <w:t>天内，对监理人书面提交并要求做出决定的事宜给予书面答复。</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w:t>
      </w:r>
    </w:p>
    <w:p>
      <w:pPr>
        <w:adjustRightInd w:val="0"/>
        <w:snapToGrid w:val="0"/>
        <w:spacing w:line="360" w:lineRule="auto"/>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3.4 委托人权利</w:t>
      </w:r>
    </w:p>
    <w:p>
      <w:pPr>
        <w:adjustRightInd w:val="0"/>
        <w:snapToGrid w:val="0"/>
        <w:spacing w:line="360"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 xml:space="preserve">3.4.1  </w:t>
      </w:r>
      <w:r>
        <w:rPr>
          <w:rFonts w:hint="default" w:ascii="Times New Roman" w:hAnsi="Times New Roman" w:eastAsia="宋体" w:cs="Times New Roman"/>
          <w:color w:val="auto"/>
          <w:sz w:val="21"/>
          <w:szCs w:val="21"/>
          <w:highlight w:val="none"/>
        </w:rPr>
        <w:t>委托人有选定工程承包人，以及与其订立合同的权利。</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3.4.2　委托人有对工程规模、设计标准、规划设计、生产工艺设计和设计使用功能要求的认定权，以及对工程设计变更的审批权。</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3.4.3　委托人有权要求监理人提交监理工作月报及监理业务范围内的专项报告。</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2"/>
        <w:ind w:firstLine="422" w:firstLineChars="200"/>
        <w:rPr>
          <w:rFonts w:hint="default" w:ascii="Times New Roman" w:hAnsi="Times New Roman" w:eastAsia="宋体" w:cs="Times New Roman"/>
          <w:b/>
          <w:color w:val="auto"/>
          <w:sz w:val="21"/>
          <w:szCs w:val="21"/>
          <w:highlight w:val="none"/>
        </w:rPr>
      </w:pPr>
      <w:bookmarkStart w:id="25" w:name="_Toc9599"/>
      <w:bookmarkStart w:id="26" w:name="_Toc25570988"/>
      <w:r>
        <w:rPr>
          <w:rFonts w:hint="default" w:ascii="Times New Roman" w:hAnsi="Times New Roman" w:eastAsia="宋体" w:cs="Times New Roman"/>
          <w:b/>
          <w:color w:val="auto"/>
          <w:sz w:val="21"/>
          <w:szCs w:val="21"/>
          <w:highlight w:val="none"/>
        </w:rPr>
        <w:t>4. 监理人义务</w:t>
      </w:r>
      <w:bookmarkEnd w:id="25"/>
      <w:bookmarkEnd w:id="26"/>
    </w:p>
    <w:p>
      <w:pPr>
        <w:autoSpaceDE w:val="0"/>
        <w:autoSpaceDN w:val="0"/>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4.1.4其他义务</w:t>
      </w:r>
    </w:p>
    <w:p>
      <w:pPr>
        <w:adjustRightInd w:val="0"/>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 xml:space="preserve">4.5 </w:t>
      </w:r>
      <w:r>
        <w:rPr>
          <w:rFonts w:hint="default" w:ascii="Times New Roman" w:hAnsi="Times New Roman" w:eastAsia="宋体" w:cs="Times New Roman"/>
          <w:color w:val="auto"/>
          <w:kern w:val="0"/>
          <w:sz w:val="21"/>
          <w:szCs w:val="21"/>
          <w:highlight w:val="none"/>
        </w:rPr>
        <w:t>监理人员的管理</w:t>
      </w:r>
    </w:p>
    <w:p>
      <w:pPr>
        <w:adjustRightInd w:val="0"/>
        <w:snapToGrid w:val="0"/>
        <w:spacing w:line="360" w:lineRule="auto"/>
        <w:ind w:firstLine="411" w:firstLineChars="1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4.5.5所有监理人员均应专业对口并具有与岗位相适应的工作经历，具有作风正派、廉洁奉公、吃苦耐劳，认真负责的品质；身体健康。监理人员配备后，应保持相对稳定。</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4.5.6总监应到岗履职，总监每月在施工现场不得少于22天。</w:t>
      </w:r>
    </w:p>
    <w:p>
      <w:pPr>
        <w:adjustRightInd w:val="0"/>
        <w:snapToGrid w:val="0"/>
        <w:spacing w:line="360" w:lineRule="auto"/>
        <w:ind w:firstLine="411" w:firstLineChars="19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4.6撤换总监理工程师和其他人员</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监理人应接受委托人提出对不合格监理人员的更换要求，并在接到通知后15天内选派具有监理资质和经验并为委托人接受的人员替换，人员更换引起的费用由监理人承担。</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监理人调换总监理工程师须事先经委托人同意。不得擅自更换总监理工程师和专业监理工程师，否则处以2万元/人的罚款。</w:t>
      </w:r>
    </w:p>
    <w:p>
      <w:pPr>
        <w:pStyle w:val="2"/>
        <w:ind w:firstLine="422" w:firstLineChars="200"/>
        <w:rPr>
          <w:rFonts w:hint="default" w:ascii="Times New Roman" w:hAnsi="Times New Roman" w:eastAsia="宋体" w:cs="Times New Roman"/>
          <w:b/>
          <w:bCs/>
          <w:color w:val="auto"/>
          <w:sz w:val="21"/>
          <w:szCs w:val="21"/>
          <w:highlight w:val="none"/>
        </w:rPr>
      </w:pPr>
      <w:bookmarkStart w:id="27" w:name="_Toc25570989"/>
      <w:bookmarkStart w:id="28" w:name="_Toc20698"/>
      <w:r>
        <w:rPr>
          <w:rFonts w:hint="default" w:ascii="Times New Roman" w:hAnsi="Times New Roman" w:eastAsia="宋体" w:cs="Times New Roman"/>
          <w:b/>
          <w:bCs/>
          <w:color w:val="auto"/>
          <w:sz w:val="21"/>
          <w:szCs w:val="21"/>
          <w:highlight w:val="none"/>
        </w:rPr>
        <w:t>5</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bCs/>
          <w:color w:val="auto"/>
          <w:sz w:val="21"/>
          <w:szCs w:val="21"/>
          <w:highlight w:val="none"/>
        </w:rPr>
        <w:t xml:space="preserve"> 监理要求</w:t>
      </w:r>
      <w:bookmarkEnd w:id="27"/>
      <w:bookmarkEnd w:id="28"/>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  监理范围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5.1.2监理的工程范围包括：施工阶段的“四控两管一协调”，即：投资控制、质量控制、安全控制、进度控制、合同管理、信息管理和对工程建设相关方的关系进行协调，并履行建设工程安全生产管理法定职责的服务活动。                  </w:t>
      </w:r>
    </w:p>
    <w:p>
      <w:pPr>
        <w:snapToGrid w:val="0"/>
        <w:spacing w:line="360" w:lineRule="auto"/>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5.1.3监理的阶段范围包括： 施工阶段、缺陷责任期及保修阶段，直至委托人委托的第三方造价咨询机构（或审计（若有））完成工程结算。</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5.1.4监理的工作范围包括：质量控制、进度控制、投资控制、合同管理、信息管理、组织协调和安全监理、环保监理等。     </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对发现的施工单位转包、违法分包等违法违规行为立即责令整改，拒不整改的，要立即向委托人或有关行业主管部门报告。</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5.2监理依据：</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补充：（8）</w:t>
      </w:r>
      <w:r>
        <w:rPr>
          <w:rFonts w:hint="default" w:ascii="Times New Roman" w:hAnsi="Times New Roman" w:eastAsia="宋体" w:cs="Times New Roman"/>
          <w:color w:val="auto"/>
          <w:kern w:val="0"/>
          <w:sz w:val="21"/>
          <w:szCs w:val="21"/>
          <w:highlight w:val="none"/>
        </w:rPr>
        <w:t>国家批准的工程项目建设文件、有关工程建设的法律、法规及其他工程建设合同</w:t>
      </w:r>
      <w:r>
        <w:rPr>
          <w:rFonts w:hint="default" w:ascii="Times New Roman" w:hAnsi="Times New Roman" w:eastAsia="宋体" w:cs="Times New Roman"/>
          <w:color w:val="auto"/>
          <w:sz w:val="21"/>
          <w:szCs w:val="21"/>
          <w:highlight w:val="none"/>
        </w:rPr>
        <w:t>。</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5.3监理内容</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（23）对工程建设有关事项包括工程规模、设计标准、规划设计、生产工艺设计和使用功能要求，向委托人的建议权。</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（25）审批工程施工组织设计和技术方案，按照保质量、保工期和降低成本的原则，向承包人提出建议，并向委托人提出书面报告。</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（26）主持工程建设有关协作单位的组织协调，重要协调事项应当事先向委托人报告。</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（28）工程上使用的材料和施工质量的检验</w:t>
      </w:r>
      <w:bookmarkStart w:id="29" w:name="_Toc1639"/>
      <w:bookmarkStart w:id="30" w:name="_Toc523382865"/>
      <w:bookmarkStart w:id="31" w:name="_Toc14189510"/>
      <w:r>
        <w:rPr>
          <w:rFonts w:hint="default" w:ascii="Times New Roman" w:hAnsi="Times New Roman" w:eastAsia="宋体" w:cs="Times New Roman"/>
          <w:color w:val="auto"/>
          <w:sz w:val="21"/>
          <w:szCs w:val="21"/>
          <w:highlight w:val="none"/>
        </w:rPr>
        <w:t>权。对于不符合设计要求和</w:t>
      </w:r>
      <w:bookmarkEnd w:id="29"/>
      <w:bookmarkEnd w:id="30"/>
      <w:bookmarkEnd w:id="31"/>
      <w:r>
        <w:rPr>
          <w:rFonts w:hint="default" w:ascii="Times New Roman" w:hAnsi="Times New Roman" w:eastAsia="宋体" w:cs="Times New Roman"/>
          <w:color w:val="auto"/>
          <w:sz w:val="21"/>
          <w:szCs w:val="21"/>
          <w:highlight w:val="none"/>
        </w:rPr>
        <w:t>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（29）工程施工进度的检查、监督权，以及工程实际竣工日期提前或超过工程施工合同规定的竣工期限的签认权。</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5.4监理文件要求</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5.4.3 监理文件的类别、编制要求、编制内容、提交时间和份数：</w:t>
      </w:r>
      <w:r>
        <w:rPr>
          <w:rFonts w:hint="default" w:ascii="Times New Roman" w:hAnsi="Times New Roman" w:eastAsia="宋体" w:cs="Times New Roman"/>
          <w:color w:val="auto"/>
          <w:sz w:val="21"/>
          <w:szCs w:val="21"/>
          <w:highlight w:val="none"/>
          <w:u w:val="single"/>
        </w:rPr>
        <w:t>按委托人</w:t>
      </w:r>
      <w:bookmarkStart w:id="32" w:name="_Toc14189511"/>
      <w:bookmarkStart w:id="33" w:name="_Toc523382866"/>
      <w:bookmarkStart w:id="34" w:name="_Toc22878"/>
      <w:r>
        <w:rPr>
          <w:rFonts w:hint="default" w:ascii="Times New Roman" w:hAnsi="Times New Roman" w:eastAsia="宋体" w:cs="Times New Roman"/>
          <w:color w:val="auto"/>
          <w:sz w:val="21"/>
          <w:szCs w:val="21"/>
          <w:highlight w:val="none"/>
          <w:u w:val="single"/>
        </w:rPr>
        <w:t>要求</w:t>
      </w:r>
    </w:p>
    <w:p>
      <w:pPr>
        <w:pStyle w:val="2"/>
        <w:ind w:firstLine="422" w:firstLineChars="200"/>
        <w:rPr>
          <w:rFonts w:hint="default" w:ascii="Times New Roman" w:hAnsi="Times New Roman" w:eastAsia="宋体" w:cs="Times New Roman"/>
          <w:b/>
          <w:bCs/>
          <w:color w:val="auto"/>
          <w:sz w:val="21"/>
          <w:szCs w:val="21"/>
          <w:highlight w:val="none"/>
        </w:rPr>
      </w:pPr>
      <w:bookmarkStart w:id="35" w:name="_Toc1730"/>
      <w:bookmarkStart w:id="36" w:name="_Toc25570990"/>
      <w:r>
        <w:rPr>
          <w:rFonts w:hint="default" w:ascii="Times New Roman" w:hAnsi="Times New Roman" w:eastAsia="宋体" w:cs="Times New Roman"/>
          <w:b/>
          <w:bCs/>
          <w:color w:val="auto"/>
          <w:sz w:val="21"/>
          <w:szCs w:val="21"/>
          <w:highlight w:val="none"/>
        </w:rPr>
        <w:t>6.</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bCs/>
          <w:color w:val="auto"/>
          <w:sz w:val="21"/>
          <w:szCs w:val="21"/>
          <w:highlight w:val="none"/>
        </w:rPr>
        <w:t>开</w:t>
      </w:r>
      <w:bookmarkEnd w:id="32"/>
      <w:bookmarkEnd w:id="33"/>
      <w:bookmarkEnd w:id="34"/>
      <w:r>
        <w:rPr>
          <w:rFonts w:hint="default" w:ascii="Times New Roman" w:hAnsi="Times New Roman" w:eastAsia="宋体" w:cs="Times New Roman"/>
          <w:b/>
          <w:bCs/>
          <w:color w:val="auto"/>
          <w:sz w:val="21"/>
          <w:szCs w:val="21"/>
          <w:highlight w:val="none"/>
        </w:rPr>
        <w:t>始监理和完成监理</w:t>
      </w:r>
      <w:bookmarkEnd w:id="35"/>
      <w:bookmarkEnd w:id="36"/>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6.1.2 因委托人原因造成合同签订后未能在一定时间发出开始监理通知的情况，监理人应无条件接受，委托人承担项目的周期延期责任。</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6.2监理周期延误</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在履行合同过程中，由于下列原因造成监理服务期限延误的，委托人应当延长监理服务期限:</w:t>
      </w:r>
    </w:p>
    <w:p>
      <w:pPr>
        <w:numPr>
          <w:ilvl w:val="0"/>
          <w:numId w:val="1"/>
        </w:num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合同变更；</w:t>
      </w:r>
    </w:p>
    <w:p>
      <w:pPr>
        <w:numPr>
          <w:ilvl w:val="0"/>
          <w:numId w:val="1"/>
        </w:num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因委托人原因导致的监理工作暂停；</w:t>
      </w:r>
    </w:p>
    <w:p>
      <w:pPr>
        <w:numPr>
          <w:ilvl w:val="0"/>
          <w:numId w:val="1"/>
        </w:num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未按合同约定及时支付监理报酬；</w:t>
      </w:r>
    </w:p>
    <w:p>
      <w:pPr>
        <w:numPr>
          <w:ilvl w:val="0"/>
          <w:numId w:val="1"/>
        </w:num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w:t>
      </w:r>
      <w:bookmarkStart w:id="37" w:name="_Toc14189512"/>
      <w:bookmarkStart w:id="38" w:name="_Toc5335"/>
      <w:bookmarkStart w:id="39" w:name="_Toc523382867"/>
      <w:r>
        <w:rPr>
          <w:rFonts w:hint="default" w:ascii="Times New Roman" w:hAnsi="Times New Roman" w:eastAsia="宋体" w:cs="Times New Roman"/>
          <w:color w:val="auto"/>
          <w:sz w:val="21"/>
          <w:szCs w:val="21"/>
          <w:highlight w:val="none"/>
        </w:rPr>
        <w:t>及时履行合同约定的相</w:t>
      </w:r>
      <w:bookmarkEnd w:id="37"/>
      <w:bookmarkEnd w:id="38"/>
      <w:bookmarkEnd w:id="39"/>
      <w:r>
        <w:rPr>
          <w:rFonts w:hint="default" w:ascii="Times New Roman" w:hAnsi="Times New Roman" w:eastAsia="宋体" w:cs="Times New Roman"/>
          <w:color w:val="auto"/>
          <w:sz w:val="21"/>
          <w:szCs w:val="21"/>
          <w:highlight w:val="none"/>
        </w:rPr>
        <w:t>关义务导致监理服务期延误的；</w:t>
      </w:r>
    </w:p>
    <w:p>
      <w:pPr>
        <w:numPr>
          <w:ilvl w:val="0"/>
          <w:numId w:val="1"/>
        </w:num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由于承包人延误、行政管理造成的监理期限延误；</w:t>
      </w:r>
    </w:p>
    <w:p>
      <w:pPr>
        <w:numPr>
          <w:ilvl w:val="0"/>
          <w:numId w:val="1"/>
        </w:num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造成监理服务期限延误的其他原因。</w:t>
      </w:r>
    </w:p>
    <w:p>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6.3完成监理</w:t>
      </w:r>
    </w:p>
    <w:p>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6.3.5 监理文件纸质文件的份数、纸幅、装订格式要求： 按委托人要求提供。</w:t>
      </w:r>
    </w:p>
    <w:p>
      <w:pPr>
        <w:pStyle w:val="2"/>
        <w:ind w:firstLine="422" w:firstLineChars="200"/>
        <w:rPr>
          <w:rFonts w:hint="default" w:ascii="Times New Roman" w:hAnsi="Times New Roman" w:eastAsia="宋体" w:cs="Times New Roman"/>
          <w:b/>
          <w:bCs/>
          <w:color w:val="auto"/>
          <w:sz w:val="21"/>
          <w:szCs w:val="21"/>
          <w:highlight w:val="none"/>
        </w:rPr>
      </w:pPr>
      <w:bookmarkStart w:id="40" w:name="_Toc25570991"/>
      <w:bookmarkStart w:id="41" w:name="_Toc28178"/>
      <w:r>
        <w:rPr>
          <w:rFonts w:hint="default" w:ascii="Times New Roman" w:hAnsi="Times New Roman" w:eastAsia="宋体" w:cs="Times New Roman"/>
          <w:b/>
          <w:color w:val="auto"/>
          <w:sz w:val="21"/>
          <w:szCs w:val="21"/>
          <w:highlight w:val="none"/>
        </w:rPr>
        <w:t xml:space="preserve">8. </w:t>
      </w:r>
      <w:r>
        <w:rPr>
          <w:rFonts w:hint="default" w:ascii="Times New Roman" w:hAnsi="Times New Roman" w:eastAsia="宋体" w:cs="Times New Roman"/>
          <w:b/>
          <w:bCs/>
          <w:color w:val="auto"/>
          <w:sz w:val="21"/>
          <w:szCs w:val="21"/>
          <w:highlight w:val="none"/>
        </w:rPr>
        <w:t>合同变更</w:t>
      </w:r>
      <w:bookmarkEnd w:id="40"/>
      <w:bookmarkEnd w:id="41"/>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8.1.1 变更情形</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补充：</w:t>
      </w:r>
    </w:p>
    <w:p>
      <w:pPr>
        <w:adjustRightInd w:val="0"/>
        <w:snapToGrid w:val="0"/>
        <w:spacing w:line="360" w:lineRule="auto"/>
        <w:ind w:firstLine="420" w:firstLineChars="200"/>
        <w:rPr>
          <w:rFonts w:hint="default" w:ascii="Times New Roman" w:hAnsi="Times New Roman" w:eastAsia="宋体" w:cs="Times New Roman"/>
          <w:color w:val="auto"/>
          <w:kern w:val="0"/>
          <w:sz w:val="21"/>
          <w:szCs w:val="21"/>
          <w:highlight w:val="none"/>
          <w:u w:val="singl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）除不可抗力外， 因非监理人原因导致本合同期限延长时，附加工作酬金按下列方法确定：</w:t>
      </w:r>
      <w:r>
        <w:rPr>
          <w:rFonts w:hint="default" w:ascii="Times New Roman" w:hAnsi="Times New Roman" w:eastAsia="宋体" w:cs="Times New Roman"/>
          <w:color w:val="auto"/>
          <w:kern w:val="0"/>
          <w:sz w:val="21"/>
          <w:szCs w:val="21"/>
          <w:highlight w:val="none"/>
          <w:u w:val="single"/>
        </w:rPr>
        <w:t>不予增加。</w:t>
      </w:r>
    </w:p>
    <w:p>
      <w:pPr>
        <w:adjustRightInd w:val="0"/>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）附加工作酬金按下列方法确定：</w:t>
      </w:r>
      <w:r>
        <w:rPr>
          <w:rFonts w:hint="default" w:ascii="Times New Roman" w:hAnsi="Times New Roman" w:eastAsia="宋体" w:cs="Times New Roman"/>
          <w:color w:val="auto"/>
          <w:sz w:val="21"/>
          <w:szCs w:val="21"/>
          <w:highlight w:val="none"/>
        </w:rPr>
        <w:t>无</w:t>
      </w:r>
    </w:p>
    <w:p>
      <w:pPr>
        <w:adjustRightInd w:val="0"/>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）正常</w:t>
      </w:r>
      <w:bookmarkStart w:id="42" w:name="_Toc28373"/>
      <w:bookmarkStart w:id="43" w:name="_Toc5768"/>
      <w:bookmarkStart w:id="44" w:name="_Toc30213"/>
      <w:bookmarkStart w:id="45" w:name="_Toc13901"/>
      <w:r>
        <w:rPr>
          <w:rFonts w:hint="default" w:ascii="Times New Roman" w:hAnsi="Times New Roman" w:eastAsia="宋体" w:cs="Times New Roman"/>
          <w:color w:val="auto"/>
          <w:kern w:val="0"/>
          <w:sz w:val="21"/>
          <w:szCs w:val="21"/>
          <w:highlight w:val="none"/>
        </w:rPr>
        <w:t>工</w:t>
      </w:r>
      <w:bookmarkEnd w:id="42"/>
      <w:bookmarkEnd w:id="43"/>
      <w:bookmarkEnd w:id="44"/>
      <w:bookmarkEnd w:id="45"/>
      <w:r>
        <w:rPr>
          <w:rFonts w:hint="default" w:ascii="Times New Roman" w:hAnsi="Times New Roman" w:eastAsia="宋体" w:cs="Times New Roman"/>
          <w:color w:val="auto"/>
          <w:kern w:val="0"/>
          <w:sz w:val="21"/>
          <w:szCs w:val="21"/>
          <w:highlight w:val="none"/>
        </w:rPr>
        <w:t>作酬金增加额：无</w:t>
      </w:r>
    </w:p>
    <w:p>
      <w:pPr>
        <w:pStyle w:val="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rPr>
        <w:t xml:space="preserve">    （8） 因工程规模、监理范围的变化导致监理人的正常工作量减少时，监理费不予扣减。</w:t>
      </w:r>
    </w:p>
    <w:p>
      <w:pPr>
        <w:pStyle w:val="2"/>
        <w:ind w:firstLine="422" w:firstLineChars="200"/>
        <w:rPr>
          <w:rFonts w:hint="default" w:ascii="Times New Roman" w:hAnsi="Times New Roman" w:eastAsia="宋体" w:cs="Times New Roman"/>
          <w:b/>
          <w:color w:val="auto"/>
          <w:sz w:val="21"/>
          <w:szCs w:val="21"/>
          <w:highlight w:val="none"/>
        </w:rPr>
      </w:pPr>
      <w:bookmarkStart w:id="46" w:name="_Toc25570992"/>
      <w:bookmarkStart w:id="47" w:name="_Toc18999"/>
      <w:r>
        <w:rPr>
          <w:rFonts w:hint="default" w:ascii="Times New Roman" w:hAnsi="Times New Roman" w:eastAsia="宋体" w:cs="Times New Roman"/>
          <w:b/>
          <w:bCs/>
          <w:color w:val="auto"/>
          <w:sz w:val="21"/>
          <w:szCs w:val="21"/>
          <w:highlight w:val="none"/>
        </w:rPr>
        <w:t>9. 合同价格与支付</w:t>
      </w:r>
      <w:bookmarkEnd w:id="46"/>
      <w:bookmarkEnd w:id="47"/>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9.1.1 本合同价格确定方式：</w:t>
      </w:r>
    </w:p>
    <w:p>
      <w:pPr>
        <w:adjustRightInd w:val="0"/>
        <w:snapToGrid w:val="0"/>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调整方式：不调整</w:t>
      </w:r>
      <w:r>
        <w:rPr>
          <w:rFonts w:hint="eastAsia" w:cs="Times New Roman"/>
          <w:color w:val="auto"/>
          <w:sz w:val="21"/>
          <w:szCs w:val="21"/>
          <w:highlight w:val="none"/>
          <w:lang w:eastAsia="zh-CN"/>
        </w:rPr>
        <w:t>。</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风险范围：工程变更、市场人工费用波动等合同包含的所有风险。</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9.1.2 合同价格包括：</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9.2预付款</w:t>
      </w:r>
    </w:p>
    <w:p>
      <w:pPr>
        <w:ind w:firstLine="420" w:firstLineChars="200"/>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lang w:val="en-US" w:eastAsia="zh-CN"/>
        </w:rPr>
        <w:t>9.2.1预付款支付额度：</w:t>
      </w:r>
      <w:r>
        <w:rPr>
          <w:rFonts w:hint="default" w:ascii="Times New Roman" w:hAnsi="Times New Roman" w:cs="Times New Roman"/>
          <w:color w:val="auto"/>
          <w:highlight w:val="none"/>
          <w:u w:val="single"/>
          <w:lang w:val="en-US" w:eastAsia="zh-CN"/>
        </w:rPr>
        <w:t>无</w:t>
      </w:r>
    </w:p>
    <w:p>
      <w:pPr>
        <w:adjustRightInd w:val="0"/>
        <w:snapToGrid w:val="0"/>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支付方式：/</w:t>
      </w:r>
    </w:p>
    <w:p>
      <w:pPr>
        <w:adjustRightInd w:val="0"/>
        <w:snapToGrid w:val="0"/>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扣回方式：/</w:t>
      </w:r>
    </w:p>
    <w:p>
      <w:pPr>
        <w:adjustRightInd w:val="0"/>
        <w:snapToGrid w:val="0"/>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9.3中期支付</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9.3.1支付申请份数和格式：</w:t>
      </w:r>
      <w:r>
        <w:rPr>
          <w:rFonts w:hint="default" w:ascii="Times New Roman" w:hAnsi="Times New Roman" w:eastAsia="宋体" w:cs="Times New Roman"/>
          <w:color w:val="auto"/>
          <w:sz w:val="21"/>
          <w:szCs w:val="21"/>
          <w:highlight w:val="none"/>
          <w:u w:val="single"/>
        </w:rPr>
        <w:t xml:space="preserve"> 按委托人要求。</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支付方式：</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第一次支付：合同签订后支付合同价款的</w:t>
      </w:r>
      <w:r>
        <w:rPr>
          <w:rFonts w:hint="default" w:ascii="Times New Roman" w:hAnsi="Times New Roman" w:cs="Times New Roman"/>
          <w:color w:val="auto"/>
          <w:sz w:val="21"/>
          <w:szCs w:val="21"/>
          <w:highlight w:val="none"/>
        </w:rPr>
        <w:t>10%</w:t>
      </w:r>
      <w:r>
        <w:rPr>
          <w:rFonts w:hint="default" w:ascii="Times New Roman" w:hAnsi="Times New Roman" w:eastAsia="宋体" w:cs="Times New Roman"/>
          <w:color w:val="auto"/>
          <w:sz w:val="21"/>
          <w:szCs w:val="21"/>
          <w:highlight w:val="none"/>
        </w:rPr>
        <w:t>；</w:t>
      </w:r>
    </w:p>
    <w:p>
      <w:pPr>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第二次支付：工程完工验收后支付至监理服务费的80%；</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第三次支付：工程完工验收移交并结算后支付至监理服务费的</w:t>
      </w:r>
      <w:r>
        <w:rPr>
          <w:rFonts w:hint="default" w:ascii="Times New Roman" w:hAnsi="Times New Roman" w:cs="Times New Roman"/>
          <w:color w:val="auto"/>
          <w:sz w:val="21"/>
          <w:szCs w:val="21"/>
          <w:highlight w:val="none"/>
        </w:rPr>
        <w:t>97%</w:t>
      </w:r>
      <w:r>
        <w:rPr>
          <w:rFonts w:hint="default" w:ascii="Times New Roman" w:hAnsi="Times New Roman" w:eastAsia="宋体" w:cs="Times New Roman"/>
          <w:color w:val="auto"/>
          <w:sz w:val="21"/>
          <w:szCs w:val="21"/>
          <w:highlight w:val="none"/>
        </w:rPr>
        <w:t>；</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第四次支付：工程缺陷责任期满后无息支付至监理服务费的</w:t>
      </w:r>
      <w:r>
        <w:rPr>
          <w:rFonts w:hint="default" w:ascii="Times New Roman" w:hAnsi="Times New Roman" w:cs="Times New Roman"/>
          <w:color w:val="auto"/>
          <w:sz w:val="21"/>
          <w:szCs w:val="21"/>
          <w:highlight w:val="none"/>
        </w:rPr>
        <w:t>100%</w:t>
      </w:r>
      <w:r>
        <w:rPr>
          <w:rFonts w:hint="default" w:ascii="Times New Roman" w:hAnsi="Times New Roman" w:eastAsia="宋体" w:cs="Times New Roman"/>
          <w:color w:val="auto"/>
          <w:sz w:val="21"/>
          <w:szCs w:val="21"/>
          <w:highlight w:val="none"/>
        </w:rPr>
        <w:t>。</w:t>
      </w:r>
    </w:p>
    <w:p>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以上费用乙方按甲方要求出具增值税专用发票后，再进行支付。</w:t>
      </w:r>
    </w:p>
    <w:p>
      <w:pPr>
        <w:snapToGrid w:val="0"/>
        <w:spacing w:before="120" w:beforeLines="50" w:after="120" w:afterLines="50" w:line="360" w:lineRule="auto"/>
        <w:ind w:right="6"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若因特殊原因，项目无法实施，监理工作则不开展，费用不计取，监理人不得以任何理由向</w:t>
      </w:r>
      <w:r>
        <w:rPr>
          <w:rFonts w:hint="eastAsia"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人提出索赔，</w:t>
      </w:r>
      <w:r>
        <w:rPr>
          <w:rFonts w:hint="eastAsia"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人不承担任何费用。</w:t>
      </w:r>
    </w:p>
    <w:p>
      <w:pPr>
        <w:snapToGrid w:val="0"/>
        <w:spacing w:before="120" w:beforeLines="50" w:after="120" w:afterLines="50" w:line="360" w:lineRule="auto"/>
        <w:ind w:left="105" w:leftChars="50" w:right="6"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以上支付由监理人提交支付申请报告并经委托人审定后十日内由委托人进行支付。监理人收款前应提供符合项目业主要求的等额发票，否则委托人有权暂停支付，且监理人不得因此延误工期。</w:t>
      </w:r>
    </w:p>
    <w:p>
      <w:pPr>
        <w:snapToGrid w:val="0"/>
        <w:spacing w:before="120" w:beforeLines="50" w:after="120" w:afterLines="50" w:line="360" w:lineRule="auto"/>
        <w:ind w:left="105" w:leftChars="50" w:right="6" w:firstLine="42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(5)税金及发票</w:t>
      </w:r>
    </w:p>
    <w:p>
      <w:pPr>
        <w:tabs>
          <w:tab w:val="left" w:pos="2580"/>
        </w:tabs>
        <w:spacing w:line="360" w:lineRule="auto"/>
        <w:ind w:right="54" w:firstLine="630" w:firstLineChars="3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1）按照财税〔2016〕36号文，经双方友好协商，</w:t>
      </w:r>
      <w:r>
        <w:rPr>
          <w:rFonts w:hint="default" w:ascii="Times New Roman" w:hAnsi="Times New Roman" w:eastAsia="宋体" w:cs="Times New Roman"/>
          <w:bCs/>
          <w:color w:val="auto"/>
          <w:sz w:val="21"/>
          <w:szCs w:val="21"/>
          <w:highlight w:val="none"/>
        </w:rPr>
        <w:t>监理</w:t>
      </w:r>
      <w:r>
        <w:rPr>
          <w:rFonts w:hint="default" w:ascii="Times New Roman" w:hAnsi="Times New Roman" w:cs="Times New Roman"/>
          <w:bCs/>
          <w:color w:val="auto"/>
          <w:sz w:val="21"/>
          <w:szCs w:val="21"/>
          <w:highlight w:val="none"/>
        </w:rPr>
        <w:t>人按照规定进行本项目的税务申报，并据</w:t>
      </w:r>
      <w:r>
        <w:rPr>
          <w:rFonts w:hint="default" w:ascii="Times New Roman" w:hAnsi="Times New Roman" w:eastAsia="宋体" w:cs="Times New Roman"/>
          <w:snapToGrid w:val="0"/>
          <w:color w:val="auto"/>
          <w:kern w:val="0"/>
          <w:sz w:val="21"/>
          <w:szCs w:val="21"/>
          <w:highlight w:val="none"/>
        </w:rPr>
        <w:t>委托人</w:t>
      </w:r>
      <w:r>
        <w:rPr>
          <w:rFonts w:hint="default" w:ascii="Times New Roman" w:hAnsi="Times New Roman" w:cs="Times New Roman"/>
          <w:bCs/>
          <w:color w:val="auto"/>
          <w:sz w:val="21"/>
          <w:szCs w:val="21"/>
          <w:highlight w:val="none"/>
        </w:rPr>
        <w:t>税收征管需要开具相应发票，增值税专用发票需在票据认证完成后才进行相应的付款</w:t>
      </w:r>
      <w:r>
        <w:rPr>
          <w:rFonts w:hint="default" w:ascii="Times New Roman" w:hAnsi="Times New Roman" w:eastAsia="宋体" w:cs="Times New Roman"/>
          <w:color w:val="auto"/>
          <w:sz w:val="21"/>
          <w:szCs w:val="21"/>
          <w:highlight w:val="none"/>
        </w:rPr>
        <w:t>。</w:t>
      </w:r>
    </w:p>
    <w:p>
      <w:pPr>
        <w:keepNext w:val="0"/>
        <w:keepLines w:val="0"/>
        <w:pageBreakBefore w:val="0"/>
        <w:widowControl/>
        <w:tabs>
          <w:tab w:val="left" w:pos="2580"/>
        </w:tabs>
        <w:kinsoku/>
        <w:wordWrap/>
        <w:overflowPunct/>
        <w:topLinePunct w:val="0"/>
        <w:autoSpaceDE/>
        <w:autoSpaceDN/>
        <w:bidi w:val="0"/>
        <w:adjustRightInd/>
        <w:snapToGrid/>
        <w:spacing w:line="360" w:lineRule="auto"/>
        <w:ind w:left="399" w:leftChars="190" w:right="57"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委托</w:t>
      </w:r>
      <w:r>
        <w:rPr>
          <w:rFonts w:hint="default" w:ascii="Times New Roman" w:hAnsi="Times New Roman" w:cs="Times New Roman"/>
          <w:bCs/>
          <w:color w:val="auto"/>
          <w:sz w:val="21"/>
          <w:szCs w:val="21"/>
          <w:highlight w:val="none"/>
        </w:rPr>
        <w:t>人增值税</w:t>
      </w:r>
      <w:r>
        <w:rPr>
          <w:rFonts w:hint="default" w:ascii="Times New Roman" w:hAnsi="Times New Roman" w:eastAsia="宋体" w:cs="Times New Roman"/>
          <w:bCs/>
          <w:color w:val="auto"/>
          <w:sz w:val="21"/>
          <w:szCs w:val="21"/>
          <w:highlight w:val="none"/>
          <w:lang w:val="en-US" w:eastAsia="zh-CN"/>
        </w:rPr>
        <w:t>专用</w:t>
      </w:r>
      <w:r>
        <w:rPr>
          <w:rFonts w:hint="default" w:ascii="Times New Roman" w:hAnsi="Times New Roman" w:cs="Times New Roman"/>
          <w:bCs/>
          <w:color w:val="auto"/>
          <w:sz w:val="21"/>
          <w:szCs w:val="21"/>
          <w:highlight w:val="none"/>
        </w:rPr>
        <w:t>发票开票信息：</w:t>
      </w:r>
      <w:r>
        <w:rPr>
          <w:rFonts w:hint="default" w:ascii="Times New Roman" w:hAnsi="Times New Roman" w:cs="Times New Roman"/>
          <w:bCs/>
          <w:color w:val="auto"/>
          <w:sz w:val="21"/>
          <w:szCs w:val="21"/>
          <w:highlight w:val="none"/>
        </w:rPr>
        <w:br w:type="textWrapping"/>
      </w:r>
      <w:r>
        <w:rPr>
          <w:rFonts w:hint="default" w:ascii="Times New Roman" w:hAnsi="Times New Roman" w:cs="Times New Roman"/>
          <w:bCs/>
          <w:color w:val="auto"/>
          <w:sz w:val="21"/>
          <w:szCs w:val="21"/>
          <w:highlight w:val="none"/>
        </w:rPr>
        <w:t>名称：重庆城市综合交通枢纽（集团）有限公司 </w:t>
      </w:r>
      <w:r>
        <w:rPr>
          <w:rFonts w:hint="default" w:ascii="Times New Roman" w:hAnsi="Times New Roman" w:cs="Times New Roman"/>
          <w:bCs/>
          <w:color w:val="auto"/>
          <w:sz w:val="21"/>
          <w:szCs w:val="21"/>
          <w:highlight w:val="none"/>
        </w:rPr>
        <w:br w:type="textWrapping"/>
      </w:r>
      <w:r>
        <w:rPr>
          <w:rFonts w:hint="default" w:ascii="Times New Roman" w:hAnsi="Times New Roman" w:cs="Times New Roman"/>
          <w:bCs/>
          <w:color w:val="auto"/>
          <w:sz w:val="21"/>
          <w:szCs w:val="21"/>
          <w:highlight w:val="none"/>
        </w:rPr>
        <w:t>纳税人识别号：915000002030278529</w:t>
      </w:r>
      <w:r>
        <w:rPr>
          <w:rFonts w:hint="default" w:ascii="Times New Roman" w:hAnsi="Times New Roman" w:cs="Times New Roman"/>
          <w:bCs/>
          <w:color w:val="auto"/>
          <w:sz w:val="21"/>
          <w:szCs w:val="21"/>
          <w:highlight w:val="none"/>
        </w:rPr>
        <w:br w:type="textWrapping"/>
      </w:r>
      <w:r>
        <w:rPr>
          <w:rFonts w:hint="default" w:ascii="Times New Roman" w:hAnsi="Times New Roman" w:cs="Times New Roman"/>
          <w:bCs/>
          <w:color w:val="auto"/>
          <w:sz w:val="21"/>
          <w:szCs w:val="21"/>
          <w:highlight w:val="none"/>
        </w:rPr>
        <w:t xml:space="preserve">地址、电话：重庆市渝中区健康路花园大厦B栋6楼023-88602686 </w:t>
      </w:r>
      <w:r>
        <w:rPr>
          <w:rFonts w:hint="default" w:ascii="Times New Roman" w:hAnsi="Times New Roman" w:cs="Times New Roman"/>
          <w:bCs/>
          <w:color w:val="auto"/>
          <w:sz w:val="21"/>
          <w:szCs w:val="21"/>
          <w:highlight w:val="none"/>
        </w:rPr>
        <w:br w:type="textWrapping"/>
      </w:r>
      <w:r>
        <w:rPr>
          <w:rFonts w:hint="default" w:ascii="Times New Roman" w:hAnsi="Times New Roman" w:cs="Times New Roman"/>
          <w:bCs/>
          <w:color w:val="auto"/>
          <w:sz w:val="21"/>
          <w:szCs w:val="21"/>
          <w:highlight w:val="none"/>
        </w:rPr>
        <w:t>开户行及账号：浦发银行解放碑支行83150154900000062</w:t>
      </w:r>
    </w:p>
    <w:p>
      <w:pPr>
        <w:tabs>
          <w:tab w:val="left" w:pos="2580"/>
        </w:tabs>
        <w:spacing w:line="360" w:lineRule="auto"/>
        <w:ind w:right="54" w:firstLine="630" w:firstLineChars="3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2）因</w:t>
      </w:r>
      <w:r>
        <w:rPr>
          <w:rFonts w:hint="default" w:ascii="Times New Roman" w:hAnsi="Times New Roman" w:eastAsia="宋体" w:cs="Times New Roman"/>
          <w:color w:val="auto"/>
          <w:sz w:val="21"/>
          <w:szCs w:val="21"/>
          <w:highlight w:val="none"/>
          <w:lang w:val="en-US" w:eastAsia="zh-CN"/>
        </w:rPr>
        <w:t>监理</w:t>
      </w:r>
      <w:r>
        <w:rPr>
          <w:rFonts w:hint="default" w:ascii="Times New Roman" w:hAnsi="Times New Roman" w:eastAsia="宋体" w:cs="Times New Roman"/>
          <w:color w:val="auto"/>
          <w:sz w:val="21"/>
          <w:szCs w:val="21"/>
          <w:highlight w:val="none"/>
        </w:rPr>
        <w:t>人自行虚开增值税发票引起的委托人付款延迟，</w:t>
      </w:r>
      <w:r>
        <w:rPr>
          <w:rFonts w:hint="default" w:ascii="Times New Roman" w:hAnsi="Times New Roman" w:eastAsia="宋体" w:cs="Times New Roman"/>
          <w:color w:val="auto"/>
          <w:sz w:val="21"/>
          <w:szCs w:val="21"/>
          <w:highlight w:val="none"/>
          <w:lang w:val="en-US" w:eastAsia="zh-CN"/>
        </w:rPr>
        <w:t>监理</w:t>
      </w:r>
      <w:r>
        <w:rPr>
          <w:rFonts w:hint="default" w:ascii="Times New Roman" w:hAnsi="Times New Roman" w:eastAsia="宋体" w:cs="Times New Roman"/>
          <w:color w:val="auto"/>
          <w:sz w:val="21"/>
          <w:szCs w:val="21"/>
          <w:highlight w:val="none"/>
        </w:rPr>
        <w:t>人自行承担相应责任，不得因此停工、索赔及追究委托人的责任。</w:t>
      </w:r>
    </w:p>
    <w:p>
      <w:pPr>
        <w:snapToGrid w:val="0"/>
        <w:spacing w:line="360" w:lineRule="auto"/>
        <w:ind w:firstLine="422"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rPr>
        <w:t>9.4费用结算</w:t>
      </w:r>
      <w:r>
        <w:rPr>
          <w:rFonts w:hint="default" w:ascii="Times New Roman" w:hAnsi="Times New Roman" w:eastAsia="宋体" w:cs="Times New Roman"/>
          <w:color w:val="auto"/>
          <w:kern w:val="0"/>
          <w:sz w:val="21"/>
          <w:szCs w:val="21"/>
          <w:highlight w:val="none"/>
          <w:lang w:bidi="ar"/>
        </w:rPr>
        <w:br w:type="textWrapping"/>
      </w:r>
      <w:r>
        <w:rPr>
          <w:rFonts w:hint="default" w:ascii="Times New Roman" w:hAnsi="Times New Roman" w:eastAsia="宋体" w:cs="Times New Roman"/>
          <w:color w:val="auto"/>
          <w:sz w:val="21"/>
          <w:szCs w:val="21"/>
          <w:highlight w:val="none"/>
          <w:lang w:bidi="ar"/>
        </w:rPr>
        <w:t>9.4.1费用结算申请的格式和份数:按委托人要求。</w:t>
      </w:r>
      <w:r>
        <w:rPr>
          <w:rFonts w:hint="default" w:ascii="Times New Roman" w:hAnsi="Times New Roman" w:eastAsia="宋体" w:cs="Times New Roman"/>
          <w:color w:val="auto"/>
          <w:sz w:val="21"/>
          <w:szCs w:val="21"/>
          <w:highlight w:val="none"/>
          <w:lang w:bidi="ar"/>
        </w:rPr>
        <w:br w:type="textWrapping"/>
      </w:r>
      <w:r>
        <w:rPr>
          <w:rFonts w:hint="default" w:ascii="Times New Roman" w:hAnsi="Times New Roman" w:eastAsia="宋体" w:cs="Times New Roman"/>
          <w:color w:val="auto"/>
          <w:sz w:val="21"/>
          <w:szCs w:val="21"/>
          <w:highlight w:val="none"/>
          <w:lang w:bidi="ar"/>
        </w:rPr>
        <w:t>9.4.2 结算原则</w:t>
      </w:r>
    </w:p>
    <w:p>
      <w:pPr>
        <w:pStyle w:val="8"/>
        <w:ind w:firstLine="42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建筑工程类：</w:t>
      </w:r>
    </w:p>
    <w:p>
      <w:pPr>
        <w:pStyle w:val="8"/>
        <w:ind w:firstLine="42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合同监理服务费：按中选金额</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lang w:val="en-US" w:eastAsia="zh-CN"/>
        </w:rPr>
        <w:t>元</w:t>
      </w:r>
      <w:r>
        <w:rPr>
          <w:rFonts w:hint="default" w:ascii="Times New Roman" w:hAnsi="Times New Roman" w:eastAsia="宋体" w:cs="Times New Roman"/>
          <w:color w:val="auto"/>
          <w:sz w:val="21"/>
          <w:szCs w:val="21"/>
          <w:highlight w:val="none"/>
          <w:lang w:val="en-US" w:eastAsia="zh-CN"/>
        </w:rPr>
        <w:t>作为合同价。全费用总价包干，按</w:t>
      </w:r>
      <w:r>
        <w:rPr>
          <w:rFonts w:hint="default" w:ascii="Times New Roman" w:hAnsi="Times New Roman" w:eastAsia="宋体" w:cs="Times New Roman"/>
          <w:color w:val="auto"/>
          <w:sz w:val="21"/>
          <w:szCs w:val="21"/>
          <w:highlight w:val="none"/>
        </w:rPr>
        <w:t>本合同监理费包干使用，不随实施范围变化，投资增减，工期延长或缩短等作任何调整。</w:t>
      </w:r>
    </w:p>
    <w:p>
      <w:pPr>
        <w:pStyle w:val="2"/>
        <w:spacing w:line="360" w:lineRule="auto"/>
        <w:ind w:firstLine="422" w:firstLineChars="200"/>
        <w:rPr>
          <w:rFonts w:hint="default" w:ascii="Times New Roman" w:hAnsi="Times New Roman" w:eastAsia="宋体" w:cs="Times New Roman"/>
          <w:b/>
          <w:bCs/>
          <w:color w:val="auto"/>
          <w:kern w:val="2"/>
          <w:sz w:val="21"/>
          <w:szCs w:val="21"/>
          <w:highlight w:val="none"/>
        </w:rPr>
      </w:pPr>
      <w:bookmarkStart w:id="48" w:name="_Toc14333"/>
      <w:r>
        <w:rPr>
          <w:rFonts w:hint="default" w:ascii="Times New Roman" w:hAnsi="Times New Roman" w:eastAsia="宋体" w:cs="Times New Roman"/>
          <w:b/>
          <w:bCs/>
          <w:color w:val="auto"/>
          <w:kern w:val="2"/>
          <w:sz w:val="21"/>
          <w:szCs w:val="21"/>
          <w:highlight w:val="none"/>
        </w:rPr>
        <w:t>11. 违约</w:t>
      </w:r>
      <w:bookmarkEnd w:id="48"/>
    </w:p>
    <w:p>
      <w:pPr>
        <w:adjustRightInd w:val="0"/>
        <w:snapToGrid w:val="0"/>
        <w:spacing w:line="360" w:lineRule="auto"/>
        <w:ind w:firstLine="380" w:firstLineChars="200"/>
        <w:rPr>
          <w:rFonts w:hint="default" w:ascii="Times New Roman" w:hAnsi="Times New Roman" w:cs="Times New Roman"/>
          <w:color w:val="auto"/>
          <w:kern w:val="0"/>
          <w:sz w:val="19"/>
          <w:szCs w:val="19"/>
          <w:highlight w:val="none"/>
        </w:rPr>
      </w:pPr>
      <w:r>
        <w:rPr>
          <w:rFonts w:hint="default" w:ascii="Times New Roman" w:hAnsi="Times New Roman" w:cs="Times New Roman"/>
          <w:color w:val="auto"/>
          <w:kern w:val="0"/>
          <w:sz w:val="19"/>
          <w:szCs w:val="19"/>
          <w:highlight w:val="none"/>
        </w:rPr>
        <w:t>11.1 监理人的违约责任</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补充：</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（6）监理人应当依照法律、法规以及有关技术标准、设计文件和建设工程承包合同，代表委托人对施工质量、进度、投资、安全文明施工实施监理，并对施工质量承担监理责任。</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赔偿金=工程直接受损部分相应监理费的2倍（扣除税金）</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工程直接受损部分相应监理费=工程直接经济损失额×报酬比率%</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（8）若因监理人施工测量和精测工作不到位，未能及时发现和制止由于测量错误而引起的质量事故，监理人应按本合同第条（7）款的规定向委托人赔偿。</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（9）因监理人决策错误，控制不力，致使工程工期延误，监理人同意按以下赔偿办法承担责任，赔偿损失：</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每延长一日的赔偿金=监理酬金÷监理期限（日）  （按日计扣除税金）</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10）监理人在控制投资时，因工程计量、计价和预算、结算审核不严，与实际不符，经最终审查与送审金额相比出入在5%以上时，委托人有权除按核减工程费的1%扣除监理费外，还有权视情况对监理人进行违约处罚。</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（11）监理人未能履行本合同的各项职责，应视为违约，特别是发现下述行为时：</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1）监理人未按合同要求编制人员进场计划报业主审核，并按业主审核的进场计划及时派出足额且称职的人员时，委托人有权按未到位人员数×天数（缺勤天数）×500元扣罚监理费用。</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2）未能及时检查验收：</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3）获取不合法收入：</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4）指令或指导错误造成委托人损失：</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由监理工程师及其授权人员发出的指令及指导错误，造成工程延误或损失或委托人被索赔时。</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5）当发生以上第2）款～4）款条的情况时，监理人同意按以下办法支付委托人违约金：</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监理工程师赔偿违约的计算公式：同本合同第条（7）款赔偿金计算（扣除税金）</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（12）上述违约赔偿金倍数的计算，由委托人根据监理人违反合同的情况，在赔偿范围内，确定受损工程相应监理费所应计取的赔偿金倍数。</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（13）违约赔偿金及罚金支付：</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因监理工程师违约造成工程损失，应按本合同规定支村违约赔偿金及罚金违约赔偿金及罚金在每次监理费用中扣除。当累计赔偿金额超出监理费总额的10%时，委托人有权单方终止监理合同，并追究监理人由此而造成的一切经济损失。</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（14）监理人无正当理由，部分或全部不履行本合同时，同意按监理酬金总额的15%支付委托人，作为违约赔偿，并退回未监理部分的监理费，承担相应的法律责任。</w:t>
      </w:r>
    </w:p>
    <w:p>
      <w:pPr>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（15）委托人无正当理由，部分或全部不履行本合同时，同意按监理酬金总额的15%违约赔偿支付监理人，如实支付监理人已监理部分的监理费，承担相应的法律责任。</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补充：</w:t>
      </w:r>
    </w:p>
    <w:p>
      <w:pPr>
        <w:adjustRightInd w:val="0"/>
        <w:snapToGrid w:val="0"/>
        <w:spacing w:line="360" w:lineRule="auto"/>
        <w:ind w:firstLine="381" w:firstLineChars="200"/>
        <w:rPr>
          <w:rFonts w:hint="default" w:ascii="Times New Roman" w:hAnsi="Times New Roman" w:cs="Times New Roman"/>
          <w:b/>
          <w:bCs/>
          <w:color w:val="auto"/>
          <w:sz w:val="19"/>
          <w:szCs w:val="19"/>
          <w:highlight w:val="none"/>
        </w:rPr>
      </w:pPr>
      <w:r>
        <w:rPr>
          <w:rFonts w:hint="default" w:ascii="Times New Roman" w:hAnsi="Times New Roman" w:cs="Times New Roman"/>
          <w:b/>
          <w:bCs/>
          <w:color w:val="auto"/>
          <w:sz w:val="19"/>
          <w:szCs w:val="19"/>
          <w:highlight w:val="none"/>
        </w:rPr>
        <w:t>11.2. 监理人违约支付实施细则（注：违约金在支付当期监理费时扣除）</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（1）监理人违约处罚：</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 监理人必须按照投标文件要求配备人员，监理人员必须固定，不得擅自更换监理人员，</w:t>
      </w:r>
      <w:r>
        <w:rPr>
          <w:rFonts w:hint="default" w:ascii="Times New Roman" w:hAnsi="Times New Roman" w:cs="Times New Roman"/>
          <w:color w:val="auto"/>
          <w:kern w:val="0"/>
          <w:sz w:val="19"/>
          <w:szCs w:val="19"/>
          <w:highlight w:val="none"/>
        </w:rPr>
        <w:t>若更换必须经业主书面同意，且资质不得低于原人员资质标准。</w:t>
      </w:r>
      <w:r>
        <w:rPr>
          <w:rFonts w:hint="default" w:ascii="Times New Roman" w:hAnsi="Times New Roman" w:cs="Times New Roman"/>
          <w:color w:val="auto"/>
          <w:sz w:val="19"/>
          <w:szCs w:val="19"/>
          <w:highlight w:val="none"/>
        </w:rPr>
        <w:t>否则，委托人有权终止合同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g. 所派项目总监理工程师不得在任何其他项目中任职，常驻现场专业监理工程师不少于</w:t>
      </w:r>
      <w:r>
        <w:rPr>
          <w:rFonts w:hint="default" w:ascii="Times New Roman" w:hAnsi="Times New Roman" w:cs="Times New Roman"/>
          <w:color w:val="auto"/>
          <w:sz w:val="19"/>
          <w:szCs w:val="19"/>
          <w:highlight w:val="none"/>
          <w:lang w:val="en-US" w:eastAsia="zh-CN"/>
        </w:rPr>
        <w:t>1</w:t>
      </w:r>
      <w:r>
        <w:rPr>
          <w:rFonts w:hint="default" w:ascii="Times New Roman" w:hAnsi="Times New Roman" w:cs="Times New Roman"/>
          <w:color w:val="auto"/>
          <w:sz w:val="19"/>
          <w:szCs w:val="19"/>
          <w:highlight w:val="none"/>
        </w:rPr>
        <w:t>名，监理员不少于</w:t>
      </w:r>
      <w:r>
        <w:rPr>
          <w:rFonts w:hint="default" w:ascii="Times New Roman" w:hAnsi="Times New Roman" w:cs="Times New Roman"/>
          <w:color w:val="auto"/>
          <w:sz w:val="19"/>
          <w:szCs w:val="19"/>
          <w:highlight w:val="none"/>
          <w:lang w:val="en-US" w:eastAsia="zh-CN"/>
        </w:rPr>
        <w:t>1</w:t>
      </w:r>
      <w:r>
        <w:rPr>
          <w:rFonts w:hint="default" w:ascii="Times New Roman" w:hAnsi="Times New Roman" w:cs="Times New Roman"/>
          <w:color w:val="auto"/>
          <w:sz w:val="19"/>
          <w:szCs w:val="19"/>
          <w:highlight w:val="none"/>
        </w:rPr>
        <w:t>名。</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应负责相应赔偿。</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①监理人未配备满足监理工作开展的设备(设施)；</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②监理派驻现场的监理人员不能满足工程监理要求；</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③监理人派驻现场的监理人员不能有效履行其职责，在委托人发出书面更换通知后7日内不更换人员的；</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④按委托人要求更换后仍不能胜任其职责；</w:t>
      </w:r>
    </w:p>
    <w:p>
      <w:pPr>
        <w:widowControl w:val="0"/>
        <w:numPr>
          <w:ilvl w:val="0"/>
          <w:numId w:val="0"/>
        </w:numPr>
        <w:adjustRightInd w:val="0"/>
        <w:snapToGrid w:val="0"/>
        <w:spacing w:after="0" w:line="360" w:lineRule="auto"/>
        <w:ind w:left="380" w:leftChars="0"/>
        <w:jc w:val="both"/>
        <w:rPr>
          <w:rFonts w:hint="default" w:ascii="Times New Roman" w:hAnsi="Times New Roman" w:cs="Times New Roman"/>
          <w:color w:val="auto"/>
          <w:sz w:val="19"/>
          <w:szCs w:val="19"/>
          <w:highlight w:val="none"/>
        </w:rPr>
      </w:pPr>
      <w:r>
        <w:rPr>
          <w:rFonts w:hint="default" w:ascii="Times New Roman" w:hAnsi="Times New Roman" w:eastAsia="宋体" w:cs="Times New Roman"/>
          <w:color w:val="auto"/>
          <w:sz w:val="19"/>
          <w:szCs w:val="19"/>
          <w:highlight w:val="none"/>
        </w:rPr>
        <w:t>⑤</w:t>
      </w:r>
      <w:r>
        <w:rPr>
          <w:rFonts w:hint="default" w:ascii="Times New Roman" w:hAnsi="Times New Roman" w:cs="Times New Roman"/>
          <w:color w:val="auto"/>
          <w:sz w:val="19"/>
          <w:szCs w:val="19"/>
          <w:highlight w:val="none"/>
        </w:rPr>
        <w:t>监理人、监理工程师不按批准的监理规划及实施细则实施监理且巳产生不良后果的；</w:t>
      </w:r>
    </w:p>
    <w:p>
      <w:pPr>
        <w:adjustRightInd w:val="0"/>
        <w:snapToGrid w:val="0"/>
        <w:spacing w:line="360" w:lineRule="auto"/>
        <w:ind w:left="38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I.项目总监每月到现场时间不少于22天，若少于22天，则按5000 元/天向委托人支付违约金。</w:t>
      </w:r>
    </w:p>
    <w:p>
      <w:pPr>
        <w:spacing w:line="360" w:lineRule="auto"/>
        <w:ind w:firstLine="380" w:firstLineChars="200"/>
        <w:rPr>
          <w:rFonts w:hint="default" w:ascii="Times New Roman" w:hAnsi="Times New Roman" w:cs="Times New Roman"/>
          <w:color w:val="auto"/>
          <w:sz w:val="19"/>
          <w:szCs w:val="19"/>
          <w:highlight w:val="none"/>
        </w:rPr>
      </w:pPr>
      <w:bookmarkStart w:id="49" w:name="_Toc5356"/>
      <w:bookmarkStart w:id="50" w:name="_Toc2556"/>
      <w:bookmarkStart w:id="51" w:name="_Toc23628"/>
      <w:bookmarkStart w:id="52" w:name="_Toc15316"/>
      <w:r>
        <w:rPr>
          <w:rFonts w:hint="default" w:ascii="Times New Roman" w:hAnsi="Times New Roman" w:cs="Times New Roman"/>
          <w:color w:val="auto"/>
          <w:sz w:val="19"/>
          <w:szCs w:val="19"/>
          <w:highlight w:val="none"/>
        </w:rPr>
        <w:t>J.监理人与施工单位串通勾结，弄虚作假，损害委托人权益的，经委托人查证核实处以10000元/次及以上的违约金处罚，给委托人造成损失的，监理人按照11.1第（7）条约定对委托人进行赔偿。</w:t>
      </w:r>
      <w:bookmarkEnd w:id="49"/>
      <w:bookmarkEnd w:id="50"/>
      <w:bookmarkEnd w:id="51"/>
      <w:bookmarkEnd w:id="52"/>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（2）工程质量</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 监理单位拿到施工图后必须读图，并对其中存在的明显图纸错误应及时书面指出，若存在较大问题而监理工程师未指出来</w:t>
      </w:r>
      <w:r>
        <w:rPr>
          <w:rFonts w:hint="eastAsia" w:cs="Times New Roman"/>
          <w:color w:val="auto"/>
          <w:sz w:val="19"/>
          <w:szCs w:val="19"/>
          <w:highlight w:val="none"/>
          <w:lang w:eastAsia="zh-CN"/>
        </w:rPr>
        <w:t>，</w:t>
      </w:r>
      <w:r>
        <w:rPr>
          <w:rFonts w:hint="default" w:ascii="Times New Roman" w:hAnsi="Times New Roman" w:cs="Times New Roman"/>
          <w:color w:val="auto"/>
          <w:sz w:val="19"/>
          <w:szCs w:val="19"/>
          <w:highlight w:val="none"/>
        </w:rPr>
        <w:t>处监理人1000元/次的违约金。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2000元/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hint="default" w:ascii="Times New Roman" w:hAnsi="Times New Roman" w:eastAsia="黑体" w:cs="Times New Roman"/>
          <w:color w:val="auto"/>
          <w:sz w:val="25"/>
          <w:szCs w:val="25"/>
          <w:highlight w:val="none"/>
        </w:rPr>
      </w:pPr>
      <w:r>
        <w:rPr>
          <w:rFonts w:hint="default" w:ascii="Times New Roman" w:hAnsi="Times New Roman" w:cs="Times New Roman"/>
          <w:color w:val="auto"/>
          <w:sz w:val="19"/>
          <w:szCs w:val="19"/>
          <w:highlight w:val="none"/>
        </w:rPr>
        <w:t>f. 若施工单位在施工过程中发生质量事故时，委托人将按照以下标准对监理人进行考核：</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事件类型</w:t>
            </w:r>
          </w:p>
        </w:tc>
        <w:tc>
          <w:tcPr>
            <w:tcW w:w="3734"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严重质量事故</w:t>
            </w:r>
          </w:p>
        </w:tc>
        <w:tc>
          <w:tcPr>
            <w:tcW w:w="3734"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重大质量事故</w:t>
            </w:r>
          </w:p>
        </w:tc>
        <w:tc>
          <w:tcPr>
            <w:tcW w:w="3734"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特别重大事故</w:t>
            </w:r>
          </w:p>
        </w:tc>
        <w:tc>
          <w:tcPr>
            <w:tcW w:w="3734" w:type="dxa"/>
            <w:noWrap w:val="0"/>
            <w:vAlign w:val="center"/>
          </w:tcPr>
          <w:p>
            <w:pPr>
              <w:adjustRightInd w:val="0"/>
              <w:snapToGrid w:val="0"/>
              <w:spacing w:line="360" w:lineRule="auto"/>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合同总价的20%/次</w:t>
            </w:r>
          </w:p>
        </w:tc>
      </w:tr>
    </w:tbl>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①一般</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"http://www.baidu.com/s?wd=%E8%B4%A8%E9%87%8F%E4%BA%8B%E6%95%85&amp;hl_tag=textlink&amp;tn=SE_hldp01350_v6v6zkg6"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质量事故</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：凡具备下列条件之一者为一般</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"http://www.baidu.com/s?wd=%E8%B4%A8%E9%87%8F%E4%BA%8B%E6%95%85&amp;hl_tag=textlink&amp;tn=SE_hldp01350_v6v6zkg6"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质量事故</w:t>
      </w:r>
      <w:r>
        <w:rPr>
          <w:rFonts w:hint="default" w:ascii="Times New Roman" w:hAnsi="Times New Roman" w:cs="Times New Roman"/>
          <w:color w:val="auto"/>
          <w:sz w:val="19"/>
          <w:szCs w:val="19"/>
          <w:highlight w:val="none"/>
        </w:rPr>
        <w:fldChar w:fldCharType="end"/>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"http://www.baidu.com/s?wd=%E7%9B%B4%E6%8E%A5%E7%BB%8F%E6%B5%8E%E6%8D%9F%E5%A4%B1&amp;hl_tag=textlink&amp;tn=SE_hldp01350_v6v6zkg6"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直接经济损失</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在5000元（含5000元）以上，不满50000元的；</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b影响使用功能和</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"http://www.baidu.com/s?wd=%E5%B7%A5%E7%A8%8B%E7%BB%93%E6%9E%84&amp;hl_tag=textlink&amp;tn=SE_hldp01350_v6v6zkg6"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工程结构</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安全，造成永久质量缺陷的。</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②严重</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"http://www.baidu.com/s?wd=%E8%B4%A8%E9%87%8F%E4%BA%8B%E6%95%85&amp;hl_tag=textlink&amp;tn=SE_hldp01350_v6v6zkg6"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质量事故</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 xml:space="preserve">：凡具备下列条件之一者为严重事故 </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"http://www.baidu.com/s?wd=%E7%9B%B4%E6%8E%A5%E7%BB%8F%E6%B5%8E%E6%8D%9F%E5%A4%B1&amp;hl_tag=textlink&amp;tn=SE_hldp01350_v6v6zkg6"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直接经济损失</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在50000元（含50000元）以上，不满10万元的；</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 xml:space="preserve">b严重影响使用工程或工程接否安全，存在重大质量隐患的； </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 xml:space="preserve">c事故性质恶劣或造成2人以下重伤的。 </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③重大质量事故：凡具备下类条件之一者为重大事故，属建设工程重大事故范畴。</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a工程倒塌或报废；</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b由于质量事故，造成人员伤亡或重伤3人以上；</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c</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"http://www.baidu.com/s?wd=%E7%9B%B4%E6%8E%A5%E7%BB%8F%E6%B5%8E%E6%8D%9F%E5%A4%B1&amp;hl_tag=textlink&amp;tn=SE_hldp01350_v6v6zkg6"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直接经济损失</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10万元以上。</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按国家规定建设工程重大事故分为四个等级。</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"http://www.baidu.com/s?wd=%E5%B7%A5%E7%A8%8B%E5%BB%BA%E8%AE%BE&amp;hl_tag=textlink&amp;tn=SE_hldp01350_v6v6zkg6"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工程建设</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过程中或由于</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"http://www.baidu.com/s?wd=%E5%8B%98%E5%AF%9F%E8%AE%BE%E8%AE%A1&amp;hl_tag=textlink&amp;tn=SE_hldp01350_v6v6zkg6"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勘察设计</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、监理、施工等过失造成</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"http://www.baidu.com/s?wd=%E5%B7%A5%E7%A8%8B%E8%B4%A8%E9%87%8F&amp;hl_tag=textlink&amp;tn=SE_hldp01350_v6v6zkg6"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工程质量</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低劣，而在交付使用后发生的重大质量事故，或因</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"http://www.baidu.com/s?wd=%E5%B7%A5%E7%A8%8B%E8%B4%A8%E9%87%8F&amp;hl_tag=textlink&amp;tn=SE_hldp01350_v6v6zkg6"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工程质量</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达不到合格标准，而需要加固、返工或报废，直接经济损失10万元以上的重大质量事故。此外，由于</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"http://www.baidu.com/s?wd=%E6%96%BD%E5%B7%A5%E5%AE%89%E5%85%A8&amp;hl_tag=textlink&amp;tn=SE_hldp01350_v6v6zkg6"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施工安全</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a凡造成死亡30人以上或直接经济损失300万元以上为一级；</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b凡造成死亡10人以上29人以下或直接经济损失100万元以上，不满300万元为二级；</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c凡造成死亡3人以上9人以下或重伤20人以上或直接经济损失30万元以上，不满100万元为三级；</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d凡造成死亡2人以上或重伤3人以上或直接经济损失10万元以上，不满30万元为四级。</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④</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"http://www.baidu.com/s?wd=%E7%89%B9%E5%88%AB%E9%87%8D%E5%A4%A7%E4%BA%8B%E6%95%85&amp;hl_tag=textlink&amp;tn=SE_hldp01350_v6v6zkg6"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特别重大事故</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：凡具备国务院发布的《</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"http://www.baidu.com/s?wd=%E7%89%B9%E5%88%AB%E9%87%8D%E5%A4%A7%E4%BA%8B%E6%95%85%E8%B0%83%E6%9F%A5%E7%A8%8B%E5%BA%8F%E6%9A%82%E8%A1%8C%E8%A7%84%E5%AE%9A&amp;hl_tag=textlink&amp;tn=SE_hldp01350_v6v6zkg6"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特别重大事故调查程序暂行规定</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》所列发生一次死亡30人及以上，或直接经济损失达500万元及起以上，或其他性质特别严重，上述影响三个之一均属</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"http://www.baidu.com/s?wd=%E7%89%B9%E5%88%AB%E9%87%8D%E5%A4%A7%E4%BA%8B%E6%95%85&amp;hl_tag=textlink&amp;tn=SE_hldp01350_v6v6zkg6"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sz w:val="19"/>
          <w:szCs w:val="19"/>
          <w:highlight w:val="none"/>
        </w:rPr>
        <w:t>特别重大事故</w:t>
      </w:r>
      <w:r>
        <w:rPr>
          <w:rFonts w:hint="default" w:ascii="Times New Roman" w:hAnsi="Times New Roman" w:cs="Times New Roman"/>
          <w:color w:val="auto"/>
          <w:sz w:val="19"/>
          <w:szCs w:val="19"/>
          <w:highlight w:val="none"/>
        </w:rPr>
        <w:fldChar w:fldCharType="end"/>
      </w:r>
      <w:r>
        <w:rPr>
          <w:rFonts w:hint="default" w:ascii="Times New Roman" w:hAnsi="Times New Roman" w:cs="Times New Roman"/>
          <w:color w:val="auto"/>
          <w:sz w:val="19"/>
          <w:szCs w:val="19"/>
          <w:highlight w:val="none"/>
        </w:rPr>
        <w:t>。</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⑤直接经济损失在5000元以下的列为质量问题。</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（3）工程进度</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 监理工程师应编制和建立动态反映实际工程进度的计划进度差距的进度控制图及进度统计表，否则承担相应的违约责任。</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（4）资料审核、签署</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 xml:space="preserve">b. </w:t>
      </w:r>
      <w:r>
        <w:rPr>
          <w:rFonts w:hint="default" w:ascii="Times New Roman" w:hAnsi="Times New Roman" w:cs="Times New Roman"/>
          <w:color w:val="auto"/>
          <w:kern w:val="0"/>
          <w:sz w:val="19"/>
          <w:szCs w:val="19"/>
          <w:highlight w:val="none"/>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c. 监理人出现下列情况之一者，每延误一天扣减其监理报酬1000元，扣减报酬累计计算．</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①应由监理工程师签字确认的未及时签字确认，影响工程顺利进行的；</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②监理人未在次月5日向委托人和政府主管部门提交总监理工程师签发的监理月报；</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③监理人不能在工程完工交验合格后30日内向委托人和政府有关主管部门提交完整监理资料的。</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函件、方案等由于监理的延迟签署而造成甲方损失的，处以本单金额30%的扣减。</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（5）工程安全</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d．为督促监理人落实安全监督的责任，维护好施工过程安全，若施工单位在施工过程中发生安全事故时，委托人将按照以下标准对监理人进行考核：</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事件类型</w:t>
            </w:r>
          </w:p>
        </w:tc>
        <w:tc>
          <w:tcPr>
            <w:tcW w:w="3734"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一般事故</w:t>
            </w:r>
          </w:p>
        </w:tc>
        <w:tc>
          <w:tcPr>
            <w:tcW w:w="3734"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较大事故</w:t>
            </w:r>
          </w:p>
        </w:tc>
        <w:tc>
          <w:tcPr>
            <w:tcW w:w="3734"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重大事故</w:t>
            </w:r>
          </w:p>
        </w:tc>
        <w:tc>
          <w:tcPr>
            <w:tcW w:w="3734"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特别重大事故</w:t>
            </w:r>
          </w:p>
        </w:tc>
        <w:tc>
          <w:tcPr>
            <w:tcW w:w="3734" w:type="dxa"/>
            <w:noWrap w:val="0"/>
            <w:vAlign w:val="center"/>
          </w:tcPr>
          <w:p>
            <w:pPr>
              <w:adjustRightInd w:val="0"/>
              <w:snapToGrid w:val="0"/>
              <w:spacing w:line="360" w:lineRule="auto"/>
              <w:ind w:firstLine="380" w:firstLineChars="200"/>
              <w:jc w:val="center"/>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合同总价的20%/次</w:t>
            </w:r>
          </w:p>
        </w:tc>
      </w:tr>
    </w:tbl>
    <w:p>
      <w:pPr>
        <w:shd w:val="clear" w:color="auto" w:fill="FFFFFF"/>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①一般事故，是指造成3人以下死亡，或者10人以下重伤，或者1000万元以下直接经济损失的事故。</w:t>
      </w:r>
    </w:p>
    <w:p>
      <w:pPr>
        <w:shd w:val="clear" w:color="auto" w:fill="FFFFFF"/>
        <w:adjustRightInd w:val="0"/>
        <w:snapToGrid w:val="0"/>
        <w:spacing w:line="360" w:lineRule="auto"/>
        <w:ind w:firstLine="380" w:firstLineChars="200"/>
        <w:rPr>
          <w:rFonts w:hint="default" w:ascii="Times New Roman" w:hAnsi="Times New Roman" w:cs="Times New Roman"/>
          <w:color w:val="auto"/>
          <w:kern w:val="0"/>
          <w:sz w:val="19"/>
          <w:szCs w:val="19"/>
          <w:highlight w:val="none"/>
        </w:rPr>
      </w:pPr>
      <w:r>
        <w:rPr>
          <w:rFonts w:hint="default" w:ascii="Times New Roman" w:hAnsi="Times New Roman" w:cs="Times New Roman"/>
          <w:color w:val="auto"/>
          <w:sz w:val="19"/>
          <w:szCs w:val="19"/>
          <w:highlight w:val="none"/>
        </w:rPr>
        <w:t>②</w:t>
      </w:r>
      <w:r>
        <w:rPr>
          <w:rFonts w:hint="default" w:ascii="Times New Roman" w:hAnsi="Times New Roman" w:cs="Times New Roman"/>
          <w:color w:val="auto"/>
          <w:kern w:val="0"/>
          <w:sz w:val="19"/>
          <w:szCs w:val="19"/>
          <w:highlight w:val="none"/>
        </w:rPr>
        <w:t>较大事故，是指造成3人以上10人以下死亡，或者10人以上50人以下重伤，或者1000万元以上5000万元以下直接经济损失的事故；</w:t>
      </w:r>
    </w:p>
    <w:p>
      <w:pPr>
        <w:shd w:val="clear" w:color="auto" w:fill="FFFFFF"/>
        <w:adjustRightInd w:val="0"/>
        <w:snapToGrid w:val="0"/>
        <w:spacing w:line="360" w:lineRule="auto"/>
        <w:ind w:firstLine="380" w:firstLineChars="200"/>
        <w:rPr>
          <w:rFonts w:hint="default" w:ascii="Times New Roman" w:hAnsi="Times New Roman" w:cs="Times New Roman"/>
          <w:color w:val="auto"/>
          <w:kern w:val="0"/>
          <w:sz w:val="19"/>
          <w:szCs w:val="19"/>
          <w:highlight w:val="none"/>
        </w:rPr>
      </w:pPr>
      <w:r>
        <w:rPr>
          <w:rFonts w:hint="default" w:ascii="Times New Roman" w:hAnsi="Times New Roman" w:cs="Times New Roman"/>
          <w:color w:val="auto"/>
          <w:sz w:val="19"/>
          <w:szCs w:val="19"/>
          <w:highlight w:val="none"/>
        </w:rPr>
        <w:t>③</w:t>
      </w:r>
      <w:r>
        <w:rPr>
          <w:rFonts w:hint="default" w:ascii="Times New Roman" w:hAnsi="Times New Roman" w:cs="Times New Roman"/>
          <w:color w:val="auto"/>
          <w:kern w:val="0"/>
          <w:sz w:val="19"/>
          <w:szCs w:val="19"/>
          <w:highlight w:val="none"/>
        </w:rPr>
        <w:t>重大事故，是指造成10人以上30人以下死亡，或者50人以上100人以下重伤，或者5000万元以上1亿元以下直接经济损失的事故；</w:t>
      </w:r>
    </w:p>
    <w:p>
      <w:pPr>
        <w:shd w:val="clear" w:color="auto" w:fill="FFFFFF"/>
        <w:adjustRightInd w:val="0"/>
        <w:snapToGrid w:val="0"/>
        <w:spacing w:line="360" w:lineRule="auto"/>
        <w:ind w:firstLine="380" w:firstLineChars="200"/>
        <w:rPr>
          <w:rFonts w:hint="default" w:ascii="Times New Roman" w:hAnsi="Times New Roman" w:cs="Times New Roman"/>
          <w:color w:val="auto"/>
          <w:kern w:val="0"/>
          <w:sz w:val="19"/>
          <w:szCs w:val="19"/>
          <w:highlight w:val="none"/>
        </w:rPr>
      </w:pPr>
      <w:r>
        <w:rPr>
          <w:rFonts w:hint="default" w:ascii="Times New Roman" w:hAnsi="Times New Roman" w:cs="Times New Roman"/>
          <w:color w:val="auto"/>
          <w:sz w:val="19"/>
          <w:szCs w:val="19"/>
          <w:highlight w:val="none"/>
        </w:rPr>
        <w:t>④</w:t>
      </w:r>
      <w:r>
        <w:rPr>
          <w:rFonts w:hint="default" w:ascii="Times New Roman" w:hAnsi="Times New Roman" w:cs="Times New Roman"/>
          <w:color w:val="auto"/>
          <w:sz w:val="19"/>
          <w:szCs w:val="19"/>
          <w:highlight w:val="none"/>
        </w:rPr>
        <w:fldChar w:fldCharType="begin"/>
      </w:r>
      <w:r>
        <w:rPr>
          <w:rFonts w:hint="default" w:ascii="Times New Roman" w:hAnsi="Times New Roman" w:cs="Times New Roman"/>
          <w:color w:val="auto"/>
          <w:sz w:val="19"/>
          <w:szCs w:val="19"/>
          <w:highlight w:val="none"/>
        </w:rPr>
        <w:instrText xml:space="preserve"> HYPERLINK "http://baike.baidu.com/view/2455608.htm" \t "_blank" </w:instrText>
      </w:r>
      <w:r>
        <w:rPr>
          <w:rFonts w:hint="default" w:ascii="Times New Roman" w:hAnsi="Times New Roman" w:cs="Times New Roman"/>
          <w:color w:val="auto"/>
          <w:sz w:val="19"/>
          <w:szCs w:val="19"/>
          <w:highlight w:val="none"/>
        </w:rPr>
        <w:fldChar w:fldCharType="separate"/>
      </w:r>
      <w:r>
        <w:rPr>
          <w:rFonts w:hint="default" w:ascii="Times New Roman" w:hAnsi="Times New Roman" w:cs="Times New Roman"/>
          <w:color w:val="auto"/>
          <w:kern w:val="0"/>
          <w:sz w:val="19"/>
          <w:szCs w:val="19"/>
          <w:highlight w:val="none"/>
        </w:rPr>
        <w:t>特别重大事故</w:t>
      </w:r>
      <w:r>
        <w:rPr>
          <w:rFonts w:hint="default" w:ascii="Times New Roman" w:hAnsi="Times New Roman" w:cs="Times New Roman"/>
          <w:color w:val="auto"/>
          <w:kern w:val="0"/>
          <w:sz w:val="19"/>
          <w:szCs w:val="19"/>
          <w:highlight w:val="none"/>
        </w:rPr>
        <w:fldChar w:fldCharType="end"/>
      </w:r>
      <w:r>
        <w:rPr>
          <w:rFonts w:hint="default" w:ascii="Times New Roman" w:hAnsi="Times New Roman" w:cs="Times New Roman"/>
          <w:color w:val="auto"/>
          <w:kern w:val="0"/>
          <w:sz w:val="19"/>
          <w:szCs w:val="19"/>
          <w:highlight w:val="none"/>
        </w:rPr>
        <w:t>，是指造成30人以上死亡，或者100人以上重伤（包括急性工业中毒，下同），或者1亿元以上直接经济损失的事故；</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⑤所称的“以上”包括本数，所称的“以下”不包括本数。</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（6）本工程总监理工程师必须常驻现场每月不少于22天，每天不得少于6小时（委托人书面同意的除外），否则处监理人5000 元/天的违约金。总监理工程师应到场，但总监不能到场的次数和时间每月不得超过5%，否则处监理人</w:t>
      </w:r>
      <w:r>
        <w:rPr>
          <w:rFonts w:hint="default" w:ascii="Times New Roman" w:hAnsi="Times New Roman" w:cs="Times New Roman"/>
          <w:bCs/>
          <w:color w:val="auto"/>
          <w:sz w:val="19"/>
          <w:szCs w:val="19"/>
          <w:highlight w:val="none"/>
        </w:rPr>
        <w:t>2000元/</w:t>
      </w:r>
      <w:r>
        <w:rPr>
          <w:rFonts w:hint="default" w:ascii="Times New Roman" w:hAnsi="Times New Roman" w:cs="Times New Roman"/>
          <w:color w:val="auto"/>
          <w:sz w:val="19"/>
          <w:szCs w:val="19"/>
          <w:highlight w:val="none"/>
        </w:rPr>
        <w:t>次的违约金。</w:t>
      </w:r>
    </w:p>
    <w:p>
      <w:pPr>
        <w:adjustRightInd w:val="0"/>
        <w:snapToGrid w:val="0"/>
        <w:spacing w:line="360" w:lineRule="auto"/>
        <w:ind w:firstLine="380" w:firstLineChars="200"/>
        <w:rPr>
          <w:rFonts w:hint="default" w:ascii="Times New Roman" w:hAnsi="Times New Roman" w:cs="Times New Roman"/>
          <w:color w:val="auto"/>
          <w:sz w:val="19"/>
          <w:szCs w:val="19"/>
          <w:highlight w:val="none"/>
        </w:rPr>
      </w:pPr>
      <w:r>
        <w:rPr>
          <w:rFonts w:hint="default" w:ascii="Times New Roman" w:hAnsi="Times New Roman" w:cs="Times New Roman"/>
          <w:color w:val="auto"/>
          <w:sz w:val="19"/>
          <w:szCs w:val="19"/>
          <w:highlight w:val="none"/>
        </w:rPr>
        <w:t>（7）对本工程变更新增引起造价变动的价款、工程签证单、材料核价资料、月进度审批表价款进行审核，否则处以监理人800元/次的违约金。</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（8）监理单位及监理人员应当遵守《重庆市建设监理执业公约》中的有关规定，及下述八不准：</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①不准作出有损本项目业主合法利益的任何行为；</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②不准向本工程承包商介绍、推荐分包单位；</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③不准向本工程承包商介绍、推销建筑材料；</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④不准擅自参加本工程承包商组织的宴请和娱乐活动；</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⑤不准接受承包商的奖金、奖品、礼金、礼品及各种补贴；</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⑥不准参加承包商组织的旅游、休假活动；</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⑦不准向承包商透露应保密的本工程信息；</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⑧不准私自借用承包商的汽车、摩托车等交通工具；</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监理人如违反上述任何一条，视情节轻重处以监理人1000-5000元/次的违约金。</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（9）监理单位应按照“严格监理、热情服务、秉公办事、一丝不苟”的原则，独立完成本项目的监理工作，不允许分包、转包和变相分包、转包，否则，委托人有权终止合同。</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11.2 委托人的违约责任</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11.2.2 委托人逾期付款利息按下列方法确定：</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逾期付款利息＝当期应付款总额×</w:t>
      </w:r>
      <w:r>
        <w:rPr>
          <w:rFonts w:hint="eastAsia"/>
          <w:color w:val="auto"/>
          <w:sz w:val="20"/>
          <w:highlight w:val="none"/>
        </w:rPr>
        <w:t>同期贷款市场报价利率</w:t>
      </w:r>
      <w:r>
        <w:rPr>
          <w:rFonts w:hint="default" w:ascii="Times New Roman" w:hAnsi="Times New Roman" w:cs="Times New Roman"/>
          <w:bCs/>
          <w:color w:val="auto"/>
          <w:sz w:val="19"/>
          <w:szCs w:val="19"/>
          <w:highlight w:val="none"/>
        </w:rPr>
        <w:t>×拖延支付天数。</w:t>
      </w:r>
    </w:p>
    <w:p>
      <w:pPr>
        <w:adjustRightInd w:val="0"/>
        <w:snapToGrid w:val="0"/>
        <w:spacing w:line="360" w:lineRule="auto"/>
        <w:ind w:firstLine="380" w:firstLineChars="200"/>
        <w:rPr>
          <w:rFonts w:hint="default" w:ascii="Times New Roman" w:hAnsi="Times New Roman" w:cs="Times New Roman"/>
          <w:bCs/>
          <w:color w:val="auto"/>
          <w:sz w:val="19"/>
          <w:szCs w:val="19"/>
          <w:highlight w:val="none"/>
        </w:rPr>
      </w:pPr>
      <w:r>
        <w:rPr>
          <w:rFonts w:hint="default" w:ascii="Times New Roman" w:hAnsi="Times New Roman" w:cs="Times New Roman"/>
          <w:bCs/>
          <w:color w:val="auto"/>
          <w:sz w:val="19"/>
          <w:szCs w:val="19"/>
          <w:highlight w:val="none"/>
        </w:rPr>
        <w:t>以上所有违约处罚均直接从应付的监理费用中扣除。</w:t>
      </w:r>
    </w:p>
    <w:p>
      <w:pPr>
        <w:pStyle w:val="2"/>
        <w:ind w:firstLine="422" w:firstLineChars="200"/>
        <w:rPr>
          <w:rFonts w:hint="default" w:ascii="Times New Roman" w:hAnsi="Times New Roman" w:eastAsia="宋体" w:cs="Times New Roman"/>
          <w:b/>
          <w:color w:val="auto"/>
          <w:sz w:val="21"/>
          <w:szCs w:val="21"/>
          <w:highlight w:val="none"/>
        </w:rPr>
      </w:pPr>
      <w:bookmarkStart w:id="53" w:name="_Toc25570993"/>
      <w:bookmarkStart w:id="54" w:name="_Toc32442"/>
      <w:r>
        <w:rPr>
          <w:rFonts w:hint="default" w:ascii="Times New Roman" w:hAnsi="Times New Roman" w:eastAsia="宋体" w:cs="Times New Roman"/>
          <w:b/>
          <w:bCs/>
          <w:color w:val="auto"/>
          <w:sz w:val="21"/>
          <w:szCs w:val="21"/>
          <w:highlight w:val="none"/>
        </w:rPr>
        <w:t>12. 争议解决</w:t>
      </w:r>
      <w:bookmarkEnd w:id="53"/>
      <w:bookmarkEnd w:id="54"/>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r>
        <w:rPr>
          <w:rFonts w:hint="default" w:ascii="Times New Roman" w:hAnsi="Times New Roman" w:eastAsia="宋体" w:cs="Times New Roman"/>
          <w:bCs/>
          <w:color w:val="auto"/>
          <w:sz w:val="21"/>
          <w:szCs w:val="21"/>
          <w:highlight w:val="none"/>
        </w:rPr>
        <w:t>调解</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本合同争议进行调解时，可提交委托人所在地人民法院进行调解。</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w:t>
      </w:r>
      <w:r>
        <w:rPr>
          <w:rFonts w:hint="default" w:ascii="Times New Roman" w:hAnsi="Times New Roman" w:eastAsia="宋体" w:cs="Times New Roman"/>
          <w:bCs/>
          <w:color w:val="auto"/>
          <w:sz w:val="21"/>
          <w:szCs w:val="21"/>
          <w:highlight w:val="none"/>
        </w:rPr>
        <w:t>仲裁或诉讼</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合同争议的最终解决方式为下列第2种方式：</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（1）提请</w:t>
      </w:r>
      <w:r>
        <w:rPr>
          <w:rFonts w:hint="default" w:ascii="Times New Roman" w:hAnsi="Times New Roman" w:eastAsia="宋体" w:cs="Times New Roman"/>
          <w:color w:val="auto"/>
          <w:sz w:val="21"/>
          <w:szCs w:val="21"/>
          <w:highlight w:val="none"/>
          <w:u w:val="single"/>
        </w:rPr>
        <w:t>重庆仲裁委员会</w:t>
      </w:r>
      <w:r>
        <w:rPr>
          <w:rFonts w:hint="default" w:ascii="Times New Roman" w:hAnsi="Times New Roman" w:eastAsia="宋体" w:cs="Times New Roman"/>
          <w:color w:val="auto"/>
          <w:sz w:val="21"/>
          <w:szCs w:val="21"/>
          <w:highlight w:val="none"/>
        </w:rPr>
        <w:t>进行仲裁。</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（2）向</w:t>
      </w:r>
      <w:r>
        <w:rPr>
          <w:rFonts w:hint="default" w:ascii="Times New Roman" w:hAnsi="Times New Roman" w:eastAsia="宋体" w:cs="Times New Roman"/>
          <w:color w:val="auto"/>
          <w:sz w:val="21"/>
          <w:szCs w:val="21"/>
          <w:highlight w:val="none"/>
          <w:u w:val="single"/>
        </w:rPr>
        <w:t>委托人所在地人民法院</w:t>
      </w:r>
      <w:r>
        <w:rPr>
          <w:rFonts w:hint="default" w:ascii="Times New Roman" w:hAnsi="Times New Roman" w:eastAsia="宋体" w:cs="Times New Roman"/>
          <w:color w:val="auto"/>
          <w:sz w:val="21"/>
          <w:szCs w:val="21"/>
          <w:highlight w:val="none"/>
        </w:rPr>
        <w:t>提起诉讼。</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诉讼文书送达地址：</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委托人：重</w:t>
      </w:r>
      <w:bookmarkStart w:id="55" w:name="_Toc3325"/>
      <w:bookmarkStart w:id="56" w:name="_Toc523382870"/>
      <w:bookmarkStart w:id="57" w:name="_Toc14189515"/>
      <w:r>
        <w:rPr>
          <w:rFonts w:hint="default" w:ascii="Times New Roman" w:hAnsi="Times New Roman" w:eastAsia="宋体" w:cs="Times New Roman"/>
          <w:color w:val="auto"/>
          <w:sz w:val="21"/>
          <w:szCs w:val="21"/>
          <w:highlight w:val="none"/>
        </w:rPr>
        <w:t>庆市渝北区泰</w:t>
      </w:r>
      <w:bookmarkEnd w:id="55"/>
      <w:bookmarkEnd w:id="56"/>
      <w:bookmarkEnd w:id="57"/>
      <w:r>
        <w:rPr>
          <w:rFonts w:hint="default" w:ascii="Times New Roman" w:hAnsi="Times New Roman" w:eastAsia="宋体" w:cs="Times New Roman"/>
          <w:color w:val="auto"/>
          <w:sz w:val="21"/>
          <w:szCs w:val="21"/>
          <w:highlight w:val="none"/>
        </w:rPr>
        <w:t xml:space="preserve">山大道东段梧桐路6号交通开投大厦 </w:t>
      </w:r>
    </w:p>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电子邮箱：</w:t>
      </w:r>
      <w:r>
        <w:rPr>
          <w:rFonts w:hint="default" w:ascii="Times New Roman" w:hAnsi="Times New Roman" w:cs="Times New Roman"/>
          <w:color w:val="auto"/>
          <w:sz w:val="21"/>
          <w:szCs w:val="21"/>
          <w:highlight w:val="none"/>
          <w:lang w:val="en-US" w:eastAsia="zh-CN"/>
        </w:rPr>
        <w:t xml:space="preserve">     </w:t>
      </w:r>
    </w:p>
    <w:p>
      <w:pPr>
        <w:spacing w:line="360" w:lineRule="auto"/>
        <w:ind w:left="399" w:leftChars="190"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联系人：</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联系方式：</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br w:type="textWrapping"/>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监理人：</w:t>
      </w:r>
      <w:r>
        <w:rPr>
          <w:rFonts w:hint="default" w:ascii="Times New Roman" w:hAnsi="Times New Roman" w:cs="Times New Roman"/>
          <w:color w:val="auto"/>
          <w:sz w:val="21"/>
          <w:szCs w:val="21"/>
          <w:highlight w:val="none"/>
          <w:lang w:val="en-US" w:eastAsia="zh-CN"/>
        </w:rPr>
        <w:t xml:space="preserve"> </w:t>
      </w:r>
    </w:p>
    <w:p>
      <w:pPr>
        <w:pStyle w:val="2"/>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邮箱：  </w:t>
      </w:r>
    </w:p>
    <w:p>
      <w:pPr>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1"/>
          <w:szCs w:val="21"/>
          <w:highlight w:val="none"/>
          <w:lang w:val="en-US" w:eastAsia="zh-CN"/>
        </w:rPr>
        <w:t xml:space="preserve">     联系人：</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联系方式：</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该送达地址可用于接收各类诉讼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pStyle w:val="2"/>
        <w:ind w:firstLine="422" w:firstLineChars="200"/>
        <w:rPr>
          <w:rFonts w:hint="default" w:ascii="Times New Roman" w:hAnsi="Times New Roman" w:eastAsia="宋体" w:cs="Times New Roman"/>
          <w:b/>
          <w:bCs/>
          <w:color w:val="auto"/>
          <w:sz w:val="21"/>
          <w:szCs w:val="21"/>
          <w:highlight w:val="none"/>
        </w:rPr>
      </w:pPr>
      <w:bookmarkStart w:id="58" w:name="_Toc20660096"/>
      <w:bookmarkStart w:id="59" w:name="_Toc6301"/>
      <w:bookmarkStart w:id="60" w:name="_Toc30281"/>
      <w:r>
        <w:rPr>
          <w:rFonts w:hint="default" w:ascii="Times New Roman" w:hAnsi="Times New Roman" w:eastAsia="宋体" w:cs="Times New Roman"/>
          <w:b/>
          <w:bCs/>
          <w:color w:val="auto"/>
          <w:sz w:val="21"/>
          <w:szCs w:val="21"/>
          <w:highlight w:val="none"/>
        </w:rPr>
        <w:t>13. 其他</w:t>
      </w:r>
      <w:bookmarkEnd w:id="58"/>
      <w:bookmarkEnd w:id="59"/>
      <w:bookmarkEnd w:id="60"/>
    </w:p>
    <w:p>
      <w:pPr>
        <w:snapToGrid w:val="0"/>
        <w:spacing w:line="360" w:lineRule="auto"/>
        <w:ind w:firstLine="420" w:firstLineChars="200"/>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13.1总监理工程师、总监代表（驻地总监）及专业监理工程师必须长驻重庆，总监理工程师、总监代表（驻地总监）未经甲方同意擅自离开按5000元/人·天扣罚监理费，专业监理工程师按3000元/人·天扣罚监理费。</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13.2</w:t>
      </w:r>
      <w:r>
        <w:rPr>
          <w:rFonts w:hint="default" w:ascii="Times New Roman" w:hAnsi="Times New Roman" w:eastAsia="宋体" w:cs="Times New Roman"/>
          <w:color w:val="auto"/>
          <w:sz w:val="21"/>
          <w:szCs w:val="21"/>
          <w:highlight w:val="none"/>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13.3监理人应严格按《建设部关于落实建设工程安全生产监理责任的若干意见》建设部(2006)248号文之规定，承担在工程建设中的安全生产监理责任。</w:t>
      </w:r>
    </w:p>
    <w:p>
      <w:pPr>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13.4监理人签订合同后应无条件服从和遵守委托人制定的与本招标项目有关的管理规定。</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13.5 </w:t>
      </w:r>
      <w:r>
        <w:rPr>
          <w:rFonts w:hint="default" w:ascii="Times New Roman" w:hAnsi="Times New Roman" w:eastAsia="宋体" w:cs="Times New Roman"/>
          <w:color w:val="auto"/>
          <w:sz w:val="21"/>
          <w:szCs w:val="21"/>
          <w:highlight w:val="none"/>
        </w:rPr>
        <w:t>与合同有关的通知、批准、证明、证书、指示、指令、要求、请求、同意、意见、确定和决定等，均应采用书面形式，并应在3天内送达委托人。</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委托人和监理人应当及时签收另一方送达至送达地点和指定接收人的来往信函。拒不签收的，由此增加的费用和（或）延误的工期由拒绝接收一方承担。</w:t>
      </w:r>
    </w:p>
    <w:p>
      <w:pPr>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13.6</w:t>
      </w:r>
      <w:r>
        <w:rPr>
          <w:rFonts w:hint="default" w:ascii="Times New Roman" w:hAnsi="Times New Roman" w:eastAsia="宋体" w:cs="Times New Roman"/>
          <w:bCs/>
          <w:color w:val="auto"/>
          <w:sz w:val="21"/>
          <w:szCs w:val="21"/>
          <w:highlight w:val="none"/>
        </w:rPr>
        <w:t xml:space="preserve"> 现场条件：</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监理单位应结合项目情况，自备与监理工作相关的设备、工具及办公家具，其相关费用包含在监理费用中，委托人只负责提供驻场办公的临时性办公室。</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13.7</w:t>
      </w:r>
      <w:r>
        <w:rPr>
          <w:rFonts w:hint="eastAsia" w:cs="Times New Roman"/>
          <w:color w:val="auto"/>
          <w:sz w:val="21"/>
          <w:szCs w:val="21"/>
          <w:highlight w:val="none"/>
          <w:lang w:eastAsia="zh-CN"/>
        </w:rPr>
        <w:t>本</w:t>
      </w:r>
      <w:r>
        <w:rPr>
          <w:rFonts w:hint="default" w:ascii="Times New Roman" w:hAnsi="Times New Roman" w:eastAsia="宋体" w:cs="Times New Roman"/>
          <w:color w:val="auto"/>
          <w:sz w:val="21"/>
          <w:szCs w:val="21"/>
          <w:highlight w:val="none"/>
        </w:rPr>
        <w:t>项目监理酬金</w:t>
      </w:r>
      <w:r>
        <w:rPr>
          <w:rFonts w:hint="eastAsia" w:cs="Times New Roman"/>
          <w:color w:val="auto"/>
          <w:sz w:val="21"/>
          <w:szCs w:val="21"/>
          <w:highlight w:val="none"/>
          <w:lang w:val="en-US" w:eastAsia="zh-CN"/>
        </w:rPr>
        <w:t>总价</w:t>
      </w:r>
      <w:r>
        <w:rPr>
          <w:rFonts w:hint="default" w:ascii="Times New Roman" w:hAnsi="Times New Roman" w:eastAsia="宋体" w:cs="Times New Roman"/>
          <w:color w:val="auto"/>
          <w:sz w:val="21"/>
          <w:szCs w:val="21"/>
          <w:highlight w:val="none"/>
        </w:rPr>
        <w:t>包干</w:t>
      </w:r>
      <w:r>
        <w:rPr>
          <w:rFonts w:hint="default" w:ascii="Times New Roman" w:hAnsi="Times New Roman" w:eastAsia="宋体" w:cs="Times New Roman"/>
          <w:color w:val="auto"/>
          <w:sz w:val="21"/>
          <w:szCs w:val="21"/>
          <w:highlight w:val="none"/>
        </w:rPr>
        <w:t>使用，任何</w:t>
      </w:r>
      <w:bookmarkStart w:id="61" w:name="_Toc523382871"/>
      <w:bookmarkStart w:id="62" w:name="_Toc29148"/>
      <w:bookmarkStart w:id="63" w:name="_Toc24416"/>
      <w:bookmarkStart w:id="64" w:name="_Toc522180786"/>
      <w:bookmarkStart w:id="65" w:name="_Toc17780"/>
      <w:bookmarkStart w:id="66" w:name="_Toc14189516"/>
      <w:bookmarkStart w:id="67" w:name="_Toc21287"/>
      <w:bookmarkStart w:id="68" w:name="_Toc15864"/>
      <w:r>
        <w:rPr>
          <w:rFonts w:hint="default" w:ascii="Times New Roman" w:hAnsi="Times New Roman" w:eastAsia="宋体" w:cs="Times New Roman"/>
          <w:color w:val="auto"/>
          <w:sz w:val="21"/>
          <w:szCs w:val="21"/>
          <w:highlight w:val="none"/>
        </w:rPr>
        <w:t>情况下</w:t>
      </w:r>
      <w:bookmarkEnd w:id="61"/>
      <w:bookmarkEnd w:id="62"/>
      <w:bookmarkEnd w:id="63"/>
      <w:bookmarkEnd w:id="64"/>
      <w:bookmarkEnd w:id="65"/>
      <w:bookmarkEnd w:id="66"/>
      <w:bookmarkEnd w:id="67"/>
      <w:bookmarkEnd w:id="68"/>
      <w:r>
        <w:rPr>
          <w:rFonts w:hint="default" w:ascii="Times New Roman" w:hAnsi="Times New Roman" w:eastAsia="宋体" w:cs="Times New Roman"/>
          <w:color w:val="auto"/>
          <w:sz w:val="21"/>
          <w:szCs w:val="21"/>
          <w:highlight w:val="none"/>
        </w:rPr>
        <w:t>不予调整，因非监理人的原因导致工程延期，监理合同也顺应延期，委托人也</w:t>
      </w:r>
      <w:bookmarkStart w:id="69" w:name="_Toc5151"/>
      <w:bookmarkStart w:id="70" w:name="_Toc28014"/>
      <w:bookmarkStart w:id="71" w:name="_Toc3669"/>
      <w:bookmarkStart w:id="72" w:name="_Toc522180787"/>
      <w:bookmarkStart w:id="73" w:name="_Toc1986"/>
      <w:bookmarkStart w:id="74" w:name="_Toc366660426"/>
      <w:bookmarkStart w:id="75" w:name="_Toc459197751"/>
      <w:bookmarkStart w:id="76" w:name="_Toc354124545"/>
      <w:bookmarkStart w:id="77" w:name="_Toc523382872"/>
      <w:bookmarkStart w:id="78" w:name="_Toc24248"/>
      <w:r>
        <w:rPr>
          <w:rFonts w:hint="default" w:ascii="Times New Roman" w:hAnsi="Times New Roman" w:eastAsia="宋体" w:cs="Times New Roman"/>
          <w:color w:val="auto"/>
          <w:sz w:val="21"/>
          <w:szCs w:val="21"/>
          <w:highlight w:val="none"/>
        </w:rPr>
        <w:t>不</w:t>
      </w:r>
      <w:bookmarkStart w:id="79" w:name="_Toc14189517"/>
      <w:r>
        <w:rPr>
          <w:rFonts w:hint="default" w:ascii="Times New Roman" w:hAnsi="Times New Roman" w:eastAsia="宋体" w:cs="Times New Roman"/>
          <w:color w:val="auto"/>
          <w:sz w:val="21"/>
          <w:szCs w:val="21"/>
          <w:highlight w:val="none"/>
        </w:rPr>
        <w:t>再另行</w:t>
      </w:r>
      <w:bookmarkEnd w:id="69"/>
      <w:bookmarkEnd w:id="70"/>
      <w:bookmarkEnd w:id="71"/>
      <w:bookmarkEnd w:id="72"/>
      <w:bookmarkEnd w:id="73"/>
      <w:bookmarkEnd w:id="74"/>
      <w:bookmarkEnd w:id="75"/>
      <w:bookmarkEnd w:id="76"/>
      <w:bookmarkEnd w:id="77"/>
      <w:bookmarkEnd w:id="78"/>
      <w:bookmarkEnd w:id="79"/>
      <w:r>
        <w:rPr>
          <w:rFonts w:hint="default" w:ascii="Times New Roman" w:hAnsi="Times New Roman" w:eastAsia="宋体" w:cs="Times New Roman"/>
          <w:color w:val="auto"/>
          <w:sz w:val="21"/>
          <w:szCs w:val="21"/>
          <w:highlight w:val="none"/>
        </w:rPr>
        <w:t xml:space="preserve">支付费用。 </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13.8因监理人原因，监理合同终止后，按实际已完成工作量的90%支付监理费，支付总和最多不高于监理合同约定总价格的50%，监理人应退还多收部分，监理人不能以任何理由向委托人提出补偿或赔偿。</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13.9工程监理企业自投标截止之日起至完成合同约定工程量之日止，不得擅自更换和撤离项目监理机构人员</w:t>
      </w:r>
    </w:p>
    <w:p>
      <w:pPr>
        <w:snapToGrid w:val="0"/>
        <w:spacing w:line="360" w:lineRule="auto"/>
        <w:ind w:firstLine="420" w:firstLineChars="200"/>
        <w:rPr>
          <w:rFonts w:hint="default"/>
          <w:color w:val="auto"/>
          <w:szCs w:val="21"/>
          <w:highlight w:val="none"/>
          <w:lang w:val="en-US"/>
        </w:rPr>
      </w:pPr>
      <w:r>
        <w:rPr>
          <w:rFonts w:hint="default" w:ascii="Times New Roman" w:eastAsia="宋体" w:cs="Times New Roman"/>
          <w:color w:val="auto"/>
          <w:sz w:val="21"/>
          <w:szCs w:val="21"/>
          <w:highlight w:val="none"/>
          <w:lang w:val="en-US" w:eastAsia="zh-CN"/>
        </w:rPr>
        <w:t>13.10</w:t>
      </w:r>
      <w:r>
        <w:rPr>
          <w:rFonts w:hint="default"/>
          <w:color w:val="auto"/>
          <w:szCs w:val="21"/>
          <w:highlight w:val="none"/>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附件一：《施工监理规划》及其实施细则</w:t>
      </w: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附件二：监理人的</w:t>
      </w:r>
      <w:bookmarkStart w:id="80" w:name="_Toc523382873"/>
      <w:bookmarkStart w:id="81" w:name="_Toc15510"/>
      <w:bookmarkStart w:id="82" w:name="_Toc459197752"/>
      <w:bookmarkStart w:id="83" w:name="_Toc366660427"/>
      <w:bookmarkStart w:id="84" w:name="_Toc10042"/>
      <w:bookmarkStart w:id="85" w:name="_Toc1709"/>
      <w:bookmarkStart w:id="86" w:name="_Toc354124546"/>
      <w:bookmarkStart w:id="87" w:name="_Toc238966150"/>
      <w:bookmarkStart w:id="88" w:name="_Toc522180788"/>
      <w:bookmarkStart w:id="89" w:name="_Toc7964"/>
      <w:bookmarkStart w:id="90" w:name="_Toc6190"/>
      <w:r>
        <w:rPr>
          <w:rFonts w:hint="default" w:ascii="Times New Roman" w:hAnsi="Times New Roman" w:eastAsia="宋体" w:cs="Times New Roman"/>
          <w:color w:val="auto"/>
          <w:sz w:val="24"/>
          <w:szCs w:val="24"/>
          <w:highlight w:val="none"/>
        </w:rPr>
        <w:t>组</w:t>
      </w:r>
      <w:bookmarkStart w:id="91" w:name="_Toc14189518"/>
      <w:r>
        <w:rPr>
          <w:rFonts w:hint="default" w:ascii="Times New Roman" w:hAnsi="Times New Roman" w:eastAsia="宋体" w:cs="Times New Roman"/>
          <w:color w:val="auto"/>
          <w:sz w:val="24"/>
          <w:szCs w:val="24"/>
          <w:highlight w:val="none"/>
        </w:rPr>
        <w:t>织机构</w:t>
      </w:r>
      <w:bookmarkEnd w:id="80"/>
      <w:bookmarkEnd w:id="81"/>
      <w:bookmarkEnd w:id="91"/>
      <w:r>
        <w:rPr>
          <w:rFonts w:hint="default" w:ascii="Times New Roman" w:hAnsi="Times New Roman" w:eastAsia="宋体" w:cs="Times New Roman"/>
          <w:color w:val="auto"/>
          <w:sz w:val="24"/>
          <w:szCs w:val="24"/>
          <w:highlight w:val="none"/>
        </w:rPr>
        <w:t>，</w:t>
      </w:r>
      <w:bookmarkEnd w:id="82"/>
      <w:bookmarkEnd w:id="83"/>
      <w:bookmarkEnd w:id="84"/>
      <w:bookmarkEnd w:id="85"/>
      <w:bookmarkEnd w:id="86"/>
      <w:bookmarkEnd w:id="87"/>
      <w:bookmarkEnd w:id="88"/>
      <w:bookmarkEnd w:id="89"/>
      <w:bookmarkEnd w:id="90"/>
      <w:r>
        <w:rPr>
          <w:rFonts w:hint="default" w:ascii="Times New Roman" w:hAnsi="Times New Roman" w:eastAsia="宋体" w:cs="Times New Roman"/>
          <w:color w:val="auto"/>
          <w:sz w:val="24"/>
          <w:szCs w:val="24"/>
          <w:highlight w:val="none"/>
        </w:rPr>
        <w:t>总监理工程师、专业监理工程人员名单表</w:t>
      </w: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附件三 ：</w:t>
      </w:r>
      <w:bookmarkStart w:id="92" w:name="_Toc354124547"/>
      <w:bookmarkStart w:id="93" w:name="_Toc459197753"/>
      <w:bookmarkStart w:id="94" w:name="_Toc366660428"/>
      <w:r>
        <w:rPr>
          <w:rFonts w:hint="default" w:ascii="Times New Roman" w:hAnsi="Times New Roman" w:eastAsia="宋体" w:cs="Times New Roman"/>
          <w:color w:val="auto"/>
          <w:sz w:val="24"/>
          <w:szCs w:val="24"/>
          <w:highlight w:val="none"/>
        </w:rPr>
        <w:t>考核</w:t>
      </w:r>
      <w:bookmarkStart w:id="95" w:name="_Toc523382874"/>
      <w:bookmarkStart w:id="96" w:name="_Toc522180789"/>
      <w:bookmarkStart w:id="97" w:name="_Toc19743"/>
      <w:bookmarkStart w:id="98" w:name="_Toc11870"/>
      <w:bookmarkStart w:id="99" w:name="_Toc14189519"/>
      <w:bookmarkStart w:id="100" w:name="_Toc22139"/>
      <w:bookmarkStart w:id="101" w:name="_Toc24554"/>
      <w:bookmarkStart w:id="102" w:name="_Toc12061"/>
      <w:r>
        <w:rPr>
          <w:rFonts w:hint="default" w:ascii="Times New Roman" w:hAnsi="Times New Roman" w:eastAsia="宋体" w:cs="Times New Roman"/>
          <w:color w:val="auto"/>
          <w:sz w:val="24"/>
          <w:szCs w:val="24"/>
          <w:highlight w:val="none"/>
        </w:rPr>
        <w:t>管理办</w:t>
      </w:r>
      <w:bookmarkEnd w:id="92"/>
      <w:bookmarkEnd w:id="93"/>
      <w:bookmarkEnd w:id="94"/>
      <w:bookmarkEnd w:id="95"/>
      <w:bookmarkEnd w:id="96"/>
      <w:bookmarkEnd w:id="97"/>
      <w:bookmarkEnd w:id="98"/>
      <w:bookmarkEnd w:id="99"/>
      <w:bookmarkEnd w:id="100"/>
      <w:bookmarkEnd w:id="101"/>
      <w:bookmarkEnd w:id="102"/>
      <w:r>
        <w:rPr>
          <w:rFonts w:hint="default" w:ascii="Times New Roman" w:hAnsi="Times New Roman" w:eastAsia="宋体" w:cs="Times New Roman"/>
          <w:color w:val="auto"/>
          <w:sz w:val="24"/>
          <w:szCs w:val="24"/>
          <w:highlight w:val="none"/>
        </w:rPr>
        <w:t>法（详见</w:t>
      </w:r>
      <w:r>
        <w:rPr>
          <w:rFonts w:hint="eastAsia" w:cs="Times New Roman"/>
          <w:color w:val="auto"/>
          <w:sz w:val="24"/>
          <w:szCs w:val="24"/>
          <w:highlight w:val="none"/>
          <w:lang w:eastAsia="zh-CN"/>
        </w:rPr>
        <w:t>委托人</w:t>
      </w:r>
      <w:r>
        <w:rPr>
          <w:rFonts w:hint="default" w:ascii="Times New Roman" w:hAnsi="Times New Roman" w:eastAsia="宋体" w:cs="Times New Roman"/>
          <w:color w:val="auto"/>
          <w:sz w:val="24"/>
          <w:szCs w:val="24"/>
          <w:highlight w:val="none"/>
        </w:rPr>
        <w:t>工程建设合同管理办法）</w:t>
      </w:r>
    </w:p>
    <w:p>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附件四：监理服务主要工作内容</w:t>
      </w:r>
    </w:p>
    <w:p>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附件五：安全监理工作的内容、程序和监理责任</w:t>
      </w:r>
    </w:p>
    <w:p>
      <w:pPr>
        <w:pStyle w:val="4"/>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bookmarkStart w:id="103" w:name="_Toc30844"/>
      <w:r>
        <w:rPr>
          <w:rFonts w:hint="default" w:ascii="Times New Roman" w:hAnsi="Times New Roman" w:eastAsia="宋体" w:cs="Times New Roman"/>
          <w:b/>
          <w:bCs/>
          <w:color w:val="auto"/>
          <w:sz w:val="24"/>
          <w:szCs w:val="24"/>
          <w:highlight w:val="none"/>
        </w:rPr>
        <w:t>附件一</w:t>
      </w:r>
      <w:bookmarkEnd w:id="103"/>
    </w:p>
    <w:p>
      <w:pPr>
        <w:snapToGrid w:val="0"/>
        <w:spacing w:line="440" w:lineRule="atLeas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《施工监理规划》及其实施细则（应根据本合同内容编制并经业主审定）</w:t>
      </w:r>
    </w:p>
    <w:p>
      <w:pPr>
        <w:pStyle w:val="4"/>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Cs w:val="28"/>
          <w:highlight w:val="none"/>
        </w:rPr>
        <w:br w:type="page"/>
      </w:r>
      <w:bookmarkStart w:id="104" w:name="_Toc4787"/>
      <w:r>
        <w:rPr>
          <w:rFonts w:hint="default" w:ascii="Times New Roman" w:hAnsi="Times New Roman" w:eastAsia="宋体" w:cs="Times New Roman"/>
          <w:b/>
          <w:bCs/>
          <w:color w:val="auto"/>
          <w:sz w:val="24"/>
          <w:szCs w:val="24"/>
          <w:highlight w:val="none"/>
        </w:rPr>
        <w:t>附件二</w:t>
      </w:r>
      <w:bookmarkEnd w:id="104"/>
    </w:p>
    <w:p>
      <w:pPr>
        <w:snapToGrid w:val="0"/>
        <w:spacing w:line="440" w:lineRule="atLeas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监理人的组织机构，总监理工程师、专业监理工程人员名单表</w:t>
      </w:r>
    </w:p>
    <w:p>
      <w:pPr>
        <w:adjustRightInd w:val="0"/>
        <w:snapToGrid w:val="0"/>
        <w:spacing w:line="360" w:lineRule="auto"/>
        <w:rPr>
          <w:rFonts w:hint="default" w:ascii="Times New Roman" w:hAnsi="Times New Roman" w:cs="Times New Roman"/>
          <w:b/>
          <w:color w:val="auto"/>
          <w:szCs w:val="21"/>
          <w:highlight w:val="none"/>
        </w:rPr>
      </w:pPr>
    </w:p>
    <w:p>
      <w:pPr>
        <w:adjustRightInd w:val="0"/>
        <w:snapToGrid w:val="0"/>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拟投入本项目监理人员汇总表</w:t>
      </w:r>
    </w:p>
    <w:tbl>
      <w:tblPr>
        <w:tblStyle w:val="13"/>
        <w:tblW w:w="9638" w:type="dxa"/>
        <w:tblInd w:w="-1034" w:type="dxa"/>
        <w:tblLayout w:type="fixed"/>
        <w:tblCellMar>
          <w:top w:w="0" w:type="dxa"/>
          <w:left w:w="0" w:type="dxa"/>
          <w:bottom w:w="0" w:type="dxa"/>
          <w:right w:w="0" w:type="dxa"/>
        </w:tblCellMar>
      </w:tblPr>
      <w:tblGrid>
        <w:gridCol w:w="851"/>
        <w:gridCol w:w="1494"/>
        <w:gridCol w:w="1600"/>
        <w:gridCol w:w="1710"/>
        <w:gridCol w:w="1530"/>
        <w:gridCol w:w="1333"/>
        <w:gridCol w:w="1120"/>
      </w:tblGrid>
      <w:tr>
        <w:trPr>
          <w:cantSplit/>
          <w:trHeight w:val="450" w:hRule="exac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姓名</w:t>
            </w:r>
          </w:p>
        </w:tc>
        <w:tc>
          <w:tcPr>
            <w:tcW w:w="149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专业</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职称</w:t>
            </w:r>
          </w:p>
        </w:tc>
        <w:tc>
          <w:tcPr>
            <w:tcW w:w="1710" w:type="dxa"/>
            <w:vMerge w:val="restart"/>
            <w:tcBorders>
              <w:top w:val="single" w:color="000000" w:sz="4" w:space="0"/>
              <w:left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拟任职</w:t>
            </w:r>
          </w:p>
        </w:tc>
        <w:tc>
          <w:tcPr>
            <w:tcW w:w="3983" w:type="dxa"/>
            <w:gridSpan w:val="3"/>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执业或职业资格证明</w:t>
            </w:r>
          </w:p>
        </w:tc>
      </w:tr>
      <w:tr>
        <w:trPr>
          <w:cantSplit/>
          <w:trHeight w:val="362" w:hRule="exac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p>
        </w:tc>
        <w:tc>
          <w:tcPr>
            <w:tcW w:w="149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p>
        </w:tc>
        <w:tc>
          <w:tcPr>
            <w:tcW w:w="1710" w:type="dxa"/>
            <w:vMerge w:val="continue"/>
            <w:tcBorders>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p>
        </w:tc>
        <w:tc>
          <w:tcPr>
            <w:tcW w:w="153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证书名称</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lang w:val="en-US" w:eastAsia="zh-CN"/>
              </w:rPr>
              <w:t>性别</w:t>
            </w:r>
          </w:p>
        </w:tc>
        <w:tc>
          <w:tcPr>
            <w:tcW w:w="112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证号</w:t>
            </w:r>
          </w:p>
        </w:tc>
      </w:tr>
      <w:tr>
        <w:tblPrEx>
          <w:tblCellMar>
            <w:top w:w="0" w:type="dxa"/>
            <w:left w:w="0" w:type="dxa"/>
            <w:bottom w:w="0" w:type="dxa"/>
            <w:right w:w="0" w:type="dxa"/>
          </w:tblCellMar>
        </w:tblPrEx>
        <w:trPr>
          <w:trHeight w:val="865" w:hRule="exac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r>
      <w:tr>
        <w:tblPrEx>
          <w:tblCellMar>
            <w:top w:w="0" w:type="dxa"/>
            <w:left w:w="0" w:type="dxa"/>
            <w:bottom w:w="0" w:type="dxa"/>
            <w:right w:w="0" w:type="dxa"/>
          </w:tblCellMar>
        </w:tblPrEx>
        <w:trPr>
          <w:trHeight w:val="865" w:hRule="exac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bidi="ar-SA"/>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lang w:val="en-US"/>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r>
      <w:tr>
        <w:tblPrEx>
          <w:tblCellMar>
            <w:top w:w="0" w:type="dxa"/>
            <w:left w:w="0" w:type="dxa"/>
            <w:bottom w:w="0" w:type="dxa"/>
            <w:right w:w="0" w:type="dxa"/>
          </w:tblCellMar>
        </w:tblPrEx>
        <w:trPr>
          <w:trHeight w:val="1169" w:hRule="exac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eastAsia="宋体" w:cs="Times New Roman"/>
                <w:bCs w:val="0"/>
                <w:color w:val="auto"/>
                <w:kern w:val="0"/>
                <w:sz w:val="22"/>
                <w:szCs w:val="21"/>
                <w:highlight w:val="none"/>
                <w:lang w:val="en-US" w:eastAsia="zh-CN"/>
              </w:rPr>
            </w:pPr>
          </w:p>
        </w:tc>
      </w:tr>
      <w:tr>
        <w:tblPrEx>
          <w:tblCellMar>
            <w:top w:w="0" w:type="dxa"/>
            <w:left w:w="0" w:type="dxa"/>
            <w:bottom w:w="0" w:type="dxa"/>
            <w:right w:w="0" w:type="dxa"/>
          </w:tblCellMar>
        </w:tblPrEx>
        <w:trPr>
          <w:trHeight w:val="865" w:hRule="exac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r>
      <w:tr>
        <w:tblPrEx>
          <w:tblCellMar>
            <w:top w:w="0" w:type="dxa"/>
            <w:left w:w="0" w:type="dxa"/>
            <w:bottom w:w="0" w:type="dxa"/>
            <w:right w:w="0" w:type="dxa"/>
          </w:tblCellMar>
        </w:tblPrEx>
        <w:trPr>
          <w:trHeight w:val="865" w:hRule="exact"/>
        </w:trPr>
        <w:tc>
          <w:tcPr>
            <w:tcW w:w="851"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494"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600"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710"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530"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333"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1"/>
                <w:highlight w:val="none"/>
              </w:rPr>
            </w:pPr>
          </w:p>
        </w:tc>
        <w:tc>
          <w:tcPr>
            <w:tcW w:w="1120" w:type="dxa"/>
            <w:tcBorders>
              <w:top w:val="single" w:color="000000" w:sz="4" w:space="0"/>
              <w:left w:val="single" w:color="000000" w:sz="4" w:space="0"/>
              <w:bottom w:val="single" w:color="auto" w:sz="4" w:space="0"/>
              <w:right w:val="single" w:color="000000"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r>
      <w:tr>
        <w:tblPrEx>
          <w:tblCellMar>
            <w:top w:w="0" w:type="dxa"/>
            <w:left w:w="0" w:type="dxa"/>
            <w:bottom w:w="0" w:type="dxa"/>
            <w:right w:w="0" w:type="dxa"/>
          </w:tblCellMar>
        </w:tblPrEx>
        <w:trPr>
          <w:trHeight w:val="865"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rPr>
                <w:rFonts w:hint="default" w:ascii="Times New Roman" w:hAnsi="Times New Roman" w:cs="Times New Roman"/>
                <w:bCs w:val="0"/>
                <w:color w:val="auto"/>
                <w:kern w:val="0"/>
                <w:sz w:val="22"/>
                <w:szCs w:val="22"/>
                <w:highlight w:val="none"/>
              </w:rPr>
            </w:pPr>
          </w:p>
        </w:tc>
      </w:tr>
    </w:tbl>
    <w:p>
      <w:pPr>
        <w:rPr>
          <w:rFonts w:hint="default" w:ascii="Times New Roman" w:hAnsi="Times New Roman" w:eastAsia="宋体" w:cs="Times New Roman"/>
          <w:color w:val="auto"/>
          <w:highlight w:val="none"/>
          <w:lang w:eastAsia="zh-CN"/>
        </w:rPr>
        <w:sectPr>
          <w:pgSz w:w="11906" w:h="16838"/>
          <w:pgMar w:top="1440" w:right="1800" w:bottom="1440" w:left="1800" w:header="851" w:footer="992" w:gutter="0"/>
          <w:pgNumType w:fmt="decimal"/>
          <w:cols w:space="720" w:num="1"/>
          <w:docGrid w:type="lines" w:linePitch="312" w:charSpace="0"/>
        </w:sectPr>
      </w:pPr>
    </w:p>
    <w:p>
      <w:pPr>
        <w:jc w:val="both"/>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snapToGrid w:val="0"/>
        <w:jc w:val="center"/>
        <w:rPr>
          <w:rFonts w:hint="default" w:ascii="Times New Roman" w:hAnsi="Times New Roman" w:eastAsia="宋体" w:cs="Times New Roman"/>
          <w:b/>
          <w:bCs/>
          <w:color w:val="auto"/>
          <w:sz w:val="24"/>
          <w:szCs w:val="24"/>
          <w:highlight w:val="none"/>
        </w:rPr>
      </w:pPr>
      <w:bookmarkStart w:id="105" w:name="_Toc22548"/>
      <w:r>
        <w:rPr>
          <w:rFonts w:hint="default" w:ascii="Times New Roman" w:hAnsi="Times New Roman" w:eastAsia="宋体" w:cs="Times New Roman"/>
          <w:b/>
          <w:bCs/>
          <w:color w:val="auto"/>
          <w:sz w:val="24"/>
          <w:szCs w:val="24"/>
          <w:highlight w:val="none"/>
        </w:rPr>
        <w:t>附件三</w:t>
      </w:r>
      <w:bookmarkEnd w:id="105"/>
      <w:r>
        <w:rPr>
          <w:rFonts w:hint="default" w:ascii="Times New Roman" w:hAnsi="Times New Roman" w:eastAsia="宋体" w:cs="Times New Roman"/>
          <w:b/>
          <w:bCs/>
          <w:color w:val="auto"/>
          <w:sz w:val="24"/>
          <w:szCs w:val="24"/>
          <w:highlight w:val="none"/>
        </w:rPr>
        <w:t xml:space="preserve"> </w:t>
      </w:r>
    </w:p>
    <w:p>
      <w:pPr>
        <w:snapToGrid w:val="0"/>
        <w:spacing w:line="440" w:lineRule="atLeast"/>
        <w:ind w:firstLine="1897" w:firstLineChars="9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考核管理办法（详见</w:t>
      </w:r>
      <w:r>
        <w:rPr>
          <w:rFonts w:hint="default" w:ascii="Times New Roman" w:hAnsi="Times New Roman" w:eastAsia="宋体" w:cs="Times New Roman"/>
          <w:b/>
          <w:color w:val="auto"/>
          <w:szCs w:val="21"/>
          <w:highlight w:val="none"/>
        </w:rPr>
        <w:t>委托人</w:t>
      </w:r>
      <w:r>
        <w:rPr>
          <w:rFonts w:hint="default" w:ascii="Times New Roman" w:hAnsi="Times New Roman" w:cs="Times New Roman"/>
          <w:b/>
          <w:color w:val="auto"/>
          <w:szCs w:val="21"/>
          <w:highlight w:val="none"/>
        </w:rPr>
        <w:t>工程建设合同管理办法）</w:t>
      </w:r>
    </w:p>
    <w:bookmarkEnd w:id="0"/>
    <w:p>
      <w:pPr>
        <w:pStyle w:val="4"/>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cs="Times New Roman"/>
          <w:color w:val="auto"/>
          <w:highlight w:val="none"/>
        </w:rPr>
        <w:br w:type="page"/>
      </w:r>
      <w:bookmarkStart w:id="106" w:name="_Toc2012"/>
      <w:r>
        <w:rPr>
          <w:rFonts w:hint="default" w:ascii="Times New Roman" w:hAnsi="Times New Roman" w:eastAsia="宋体" w:cs="Times New Roman"/>
          <w:b/>
          <w:bCs/>
          <w:color w:val="auto"/>
          <w:sz w:val="24"/>
          <w:szCs w:val="24"/>
          <w:highlight w:val="none"/>
        </w:rPr>
        <w:t>附件四</w:t>
      </w:r>
      <w:bookmarkEnd w:id="106"/>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监理服务主要工作内容：</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一、准备阶段监理服务</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1.1建立健全监理组织机构，完善监理人员的职责分工，采用各项监理控制措施以保证监理工作的顺利实施。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1.2按照ISO9000质量标准的要求编制、建立工程建设监理质保（文件）系统，参与编制施工现场各项管理办法。</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1.3建立有效的监理“四控两管一协调”的工作程序。</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1.4备齐监理工作需要的设施及设备。</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1.5建立与委托人正常的工作联系渠道。</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1.6按监理工作需要配齐符合监理工程要求的各类专业监理人员。</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二、施工阶段监理服务</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2.1.3统一施工监理工作中的各项监理用表、监理工作程序、管理办法和原则等。</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2.1.4主持处理施工中的各类技术问题和重大、疑难问题。</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2.1.6组织进行工程质量的事故调查和分析，及时处理工程质量、安全事故，监督事故处理方案的执行。</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2.1.7监理人须对整个工程施工中的三大主要材料、防水材料、各类设施产品、设备等实体及资料的质量负责,不论甲供或其它方式,不论前仓或后仓。</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2.1.8监理人应按工程监理规范要求，采取旁站、巡视平时检查等形式对工程项目实施监理。</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2.2施工准备阶段：</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2.2.3对承包人进行交底，主持施工技术交底和工地会议，全面了解工程情况，检查承包人按合同的履行情况。</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2.2.5复查设计文件和施工图纸，对发现的问题提出监理意见和改进意见。负责施工设计图纸的会审并督促承包人核实。</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2.2.8监督检查、核验承包人的放样和测量数据。</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2.2.12审查承包人的开工申请，详细了解开工前的准备情况，经审查达到开工条件时，由施工总监理工程师发布工程开工令。</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2.2.13协助委托人编写工程正式开工报告，协助完成开工所必需的施工条件。</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2.3施工阶段：</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2.3.2建立并定期主持召开监理例会，并整理其会议记录并上报业主。</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2.3.3对工程施工合同所约定的工期目标进行分析、论证，在确保工程质量和安全的原则下，审核、控制施工进度，确保合同工期目标的实现。</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2.3.4审批承包人、材料和设备商提出的工程进度计划，检查承包人制定的计划是否合理，是否适应工程项目实际情况，是否满足合同规定和委托人对施工进度要求，监理工程师应重点审查承包人实施计划的能力和施工时间安排的合理性，最后报委托人批准后监督其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2.3.6对计划、施工工艺、材料及设备进行技术经济比较论证，以挖掘潜力，节约投资，提高项目经济效益。</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2.3.7在项目实施中，进行进度值与实际值的比较，并每月、季、年提交委托人各种进度控制报表和措施。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2.3.8按已有的工程项目施工规范、质量和验收标准进行控制，对需调整、完善的，应形成报告，报委托人审定后实施。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2.3.14及时通知有关部门并组织检查分部分项工程质量（包括隐蔽工程质量），进行质量评定工作。</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2.3.15负责组织、主持工程的会检、阶段验收和竣工验收。</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2.3.16对工程质量事故进行调查和分析，并及时处理，使其达到合同要求后，才准许下道工序施工。</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2.3.18工程过程中对委托人、承包商或设计单位提出的工程变更和图纸修改，提出监理意见，经委托人同意后，发布变更指令。</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2.3.19检查承包商安全、文明施工、夜间连续施工情况，审核其安全措施和安全操作规程并现场监督实施，对承包商的违规行为，要及时通报并制止。</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2.3.22在工程施工过程中，对验收合格的已完工程进行计量、记录、以便审查承包人提交的工程月度完成进度报表。</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2.3.29监理工程师应根据合同文件严格控制工期，做好事前预防工作，审查承包人的延期申请，报委托人批准才能执行。</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2.3.30组织协调与委托人签订施工合同关系的参建单位的配合关系，按规定和程序答复承包人提出的建议和意见。</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2.3.33督促施工中的安全措施和防护措施的落实与实施。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2.3.34参与编写尚无国家或行业验收规范的分部、分项和单位工程的验收标准，组织、通过专家评审后实施。</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2.3.35参与编制总联调方案和实施计划，并参加设备系统的总联调工作，及时协调有关各方解决总联调过程中出现的问题。</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2.3.37提交本阶段的监理工作报告。</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2.3.38根据委托人与设备总承包人签订的合同规定，在处理违约事件仲裁或诉讼过程中提供相关证据。</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2.3.29统筹协调并管理施工期间第三方监测，第三方质量检测，爆破监理等单位。</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2.4竣工验收阶段：</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2.4.1补充和完善本工程施工验收和评定标准。</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2.4.2组织工程竣工预、初验，发现问题及时要求并督促承包人进行整改。</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2.4.3审核工程预算、增减预算和结算，严格按审批的概算控制工程投资，不得超过审批的概算总投资，并配合国家及地方审计工作。</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2.4.4监督、检查承包人按照档案管理要求及时整理竣工文件和竣工验收资料和技术档案资料。督促竣工资料的移交和归档。</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2.4.7负责本工程项目各类信息的收集、整理和保存，并在监理业务完成后，向监理总部及委托人提交施工监理总结及与工程有关的全套监理资料。</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2.5保修阶段监理：</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2.5.1在工程竣工验收合格交付使用时，及时签发“质量责任缺陷期”证书。</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2.5.4做好保修期监理工作的记录和总结，及时整理有关保修资料和缺陷修复情况资料，每月向委托人提供有关保修情况报告。</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2.6争端与仲裁</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2.6.1根据合同规定，公正协调处理委托人与总承包人间及分包人的争端和纠纷，并在仲裁和诉讼中提供有关证据。</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2.7记录、报告和档案要求：</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2.7.1保存合同图纸偏离之处和变更之处的记录，以便审查竣工图及作竣工结算的依据。</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2.7.2提供委托人需要的中间支付和最终支付证书。</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2.7.3提供有关工程项目监理业务的技术咨询。</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2.7.4做好监理日记。按委托人要求编写年度、最终监理工作总结。</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2.7.5按规定程序做好各种文件的文档管理工作。</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2.7.6每月定期的监理月报。</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2.7.7主持召开工地例会，撰写会议纪要，报送合同有关各方。</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2.7.8拍摄工程施工过程中的重要工序、重要施工情况、工程事帮等照片（编制成电子文件）。</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2.7.9按城建档案管理要求，竣工时提交一套完整的监理工作档案材料归档备查。</w:t>
      </w:r>
    </w:p>
    <w:p>
      <w:pPr>
        <w:snapToGrid w:val="0"/>
        <w:spacing w:line="360" w:lineRule="auto"/>
        <w:ind w:firstLine="420" w:firstLineChars="200"/>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br w:type="page"/>
      </w:r>
    </w:p>
    <w:p>
      <w:pPr>
        <w:pStyle w:val="4"/>
        <w:snapToGrid w:val="0"/>
        <w:jc w:val="center"/>
        <w:rPr>
          <w:rFonts w:hint="default" w:ascii="Times New Roman" w:hAnsi="Times New Roman" w:eastAsia="宋体" w:cs="Times New Roman"/>
          <w:b/>
          <w:bCs/>
          <w:color w:val="auto"/>
          <w:sz w:val="24"/>
          <w:szCs w:val="24"/>
          <w:highlight w:val="none"/>
        </w:rPr>
      </w:pPr>
      <w:bookmarkStart w:id="107" w:name="_Toc636"/>
      <w:r>
        <w:rPr>
          <w:rFonts w:hint="default" w:ascii="Times New Roman" w:hAnsi="Times New Roman" w:eastAsia="宋体" w:cs="Times New Roman"/>
          <w:b/>
          <w:bCs/>
          <w:color w:val="auto"/>
          <w:sz w:val="24"/>
          <w:szCs w:val="24"/>
          <w:highlight w:val="none"/>
        </w:rPr>
        <w:t>附件五：安全监理工作的内容、程序和监理责任</w:t>
      </w:r>
      <w:bookmarkEnd w:id="107"/>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本工程施工监理工作的内容、程序和监理责任如下：</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一、安全监理的主要工作内容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监理人应当按照法律、法规和工程建设强制性标准及监理委托合同实施监理，对所监理工程的施工安全生产进行监督检查，具体内容包括：</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（一）施工准备阶段安全监理的主要工作内容</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2、对以下危险性较大的分部分项工程，监理人应当编制监理实施细则。实施细则应当明确安全监理的方法、措施和控制要点，以及对施工单位安全技术措施的检查方案。</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（1）基坑支护、降水工程：开挖深度超过3m（含3m）或虽未超过3m但地质条件和周边环境复杂的基坑（槽）支护、降水工程。</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（2）土方开挖工程：开挖深度超过3m（含3m）的基坑（槽）的土方开挖工程。</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（3）模板工程及支撑体系：</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a、各类工具式模板工程：包括大模板等工程。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b、混凝土模板支撑工程：搭设高度5m及以上；搭设跨度10m及以上；施工总荷载10kN/m2及以上；集中线荷载15kN/m2及以上；高度大于支撑水平投影宽度且相对独立无联系构件的混凝土模板支撑工程。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c、承重支撑体系：用于钢结构安装等满堂支撑体系。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（4）起重吊装及安装拆卸工程：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a、采用非常规起重设备、方法，且单件起吊重量在10KN及以上的起重吊装工程。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b、采用起重机械进行安装的工程。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c、起重机械设备自身的安装、拆卸。</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（5）脚手架工程：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a、搭设高度24m及以上的落地式钢管脚手架工程。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b、附着式整体脚手架工程。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c、悬挑式脚手架工程。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d、自制卸料平台、移动操作平台工程。</w:t>
      </w:r>
      <w:r>
        <w:rPr>
          <w:rFonts w:hint="default" w:ascii="Times New Roman" w:hAnsi="Times New Roman" w:cs="Times New Roman"/>
          <w:color w:val="auto"/>
          <w:szCs w:val="21"/>
          <w:highlight w:val="none"/>
        </w:rPr>
        <w:br w:type="textWrapping"/>
      </w:r>
      <w:r>
        <w:rPr>
          <w:rFonts w:hint="default" w:ascii="Times New Roman" w:hAnsi="Times New Roman" w:cs="Times New Roman"/>
          <w:color w:val="auto"/>
          <w:szCs w:val="21"/>
          <w:highlight w:val="none"/>
        </w:rPr>
        <w:t>　　e、新型及异型脚手架工程。</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（6）钢结构、网架结构安装工程。</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（7）人工挖扩孔桩工程。</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（8）地下暗挖工程。</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（9）爆破作业工程。</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（10）采用新技术、新工艺、新材料、新设备及尚无相关技术标准的危险性较大的分部分项工程。</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3、审查施工单位编制的施工组织设计中的安全技术措施和危险性较大的分部分项工程安全专项施工方案是否符合工程建设强制性标准要求。审查的主要内容应当包括：</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（1）施工单位编制的地下管线保护措施方案是否符合强制性标准要求；</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（2）基坑支护与降水、土方开挖与边坡防护、模板、起重吊装、脚手架、拆除、爆破等分部分项工程的专项施工方案是否符合强制性标准要求；</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（3）施工现场临时用电施工组织设计或者安全用电技术措施和电气防火措施是否符合强制性标准要求；</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（4）雨季施工方案的制定是否符合强制性标准要求；</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（5）施工总平面布置图是否符合安全生产的要求，办公、宿舍、食堂、道路等临时设施设置以及排水、防火措施是否符合强制性标准要求。</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4、检查施工单位在工程项目上的安全生产规章制度和安全监管机构的建立、健全及专职安全生产管理人员配备情况，督促施工单位检查各分包单位的安全生产规章制度的建立情况。</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5、审查施工单位资质、劳务分包单位资质、劳务人员安全培训上岗资质和安全生产许可证是否合法有效。</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6、审查项目经理和专职安全生产管理人员是否具备合法资格，是否与投标文件相一致。</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7、审核特种作业人员的特种作业操作资格证书是否合法有效。</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8、审核施工单位应急救援预案和安全防护措施费用使用计划。</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监理人应响应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（二）施工阶段安全监理的主要工作内容</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1、监督施工单位按照施工组织设计中的安全技术措施和专项施工方案组织施工，及时制止违规施工作业。</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2、定期巡视检查施工过程中的危险性较大工程作业情况。</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3、核查施工现场施工起重机械、整体提升脚手架、模板等自升式架设设施和安全设施的验收手续。</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4、检查施工现场各种安全标志和安全防护措施是否符合强制性标准要求，并检查安全生产费用的使用情况。</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5、督促施工单位进行安全自查工作，并对施工单位自查情况进行抽查，参加委托人组织的安全生产专项检查。</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6、对于按规定需要验收的危险性较大的分部分项工程，施工单位、监理单位应当组织有关人员进行验收。验收合格的，经施工单位项目技术负责人及项目总监理工程师签字后，方可进入下一道工序。</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二、建设工程安全监理的工作程序</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1、监理人按照《建设工程监理规范》和相关行业监理规范要求，编制含有安全监理内容的监理规划和监理实施细则。</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2、在施工准备阶段，监理人审查核验施工单位提交的有关技术文件及资料，并由项目总监在有关技术文件报审表上签署意见；审查未通过的，安全技术措施及专项施工方案不得实施。</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监理人应核查施工单位提交的施工起重机械、整体提升脚手架、模板等自升式架设设施和安全设施等验收记录，并由安全监理人员签收备案。</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4、工程竣工后，监理人应将有关安全生产的技术文件、验收记录、监理规划、监理实施细则、监理月报、监理会议纪要及相关书面通知等按规定立卷归档。</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三、建设工程安全生产的监理责任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1、监理人应对施工组织设计中的安全技术措施或专项施工方案进行审查，未进行审查的，监理人应承担《条例》第五十七条规定的法律责任。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3、施工单位拒绝按照监理人的要求进行整改或者停止施工的，监理人应及时将情况向委托人和政府建设主管部门报告。监理人没有及时报告，应承担《条例》第五十七条规定的法律责任。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4、监理人未依照法律、法规和工程建设强制性标准实施监理的，应当承担《条例》第五十七条规定的法律责任。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监理人履行了上述规定的职责，施工单位未执行监理指令继续施工或发生安全事故的，应依法追究监理人以外的其他相关单位和人员的法律责任。</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四、落实安全生产监理责任的主要工作</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（一）健全监理人安全监理责任制。</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监理人法定代表人应对本企业监理工</w:t>
      </w:r>
      <w:bookmarkStart w:id="108" w:name="_Toc452127604"/>
      <w:r>
        <w:rPr>
          <w:rFonts w:hint="default" w:ascii="Times New Roman" w:hAnsi="Times New Roman" w:cs="Times New Roman"/>
          <w:color w:val="auto"/>
          <w:szCs w:val="21"/>
          <w:highlight w:val="none"/>
        </w:rPr>
        <w:t>程项目的安全监</w:t>
      </w:r>
      <w:bookmarkEnd w:id="108"/>
      <w:r>
        <w:rPr>
          <w:rFonts w:hint="default" w:ascii="Times New Roman" w:hAnsi="Times New Roman" w:cs="Times New Roman"/>
          <w:color w:val="auto"/>
          <w:szCs w:val="21"/>
          <w:highlight w:val="none"/>
        </w:rPr>
        <w:t>理全面负责。总监理工程师要对工程项目的安全监理负责，并根据工程项目特点，明确监理人员的安全监理职责。</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（二）完善监理人安全生产管理制度。</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（三）建立监理人员安全生产教育培训制度。</w:t>
      </w:r>
    </w:p>
    <w:p>
      <w:pP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监理人的总监理工程师和安全监理人员需经安全生产教育培训后方可上岗，其教育培训情况记入个人继续教育档案。</w:t>
      </w:r>
    </w:p>
    <w:p>
      <w:pPr>
        <w:pStyle w:val="4"/>
        <w:jc w:val="center"/>
        <w:rPr>
          <w:rFonts w:hint="default" w:ascii="Times New Roman" w:hAnsi="Times New Roman" w:eastAsia="宋体" w:cs="Times New Roman"/>
          <w:b/>
          <w:color w:val="auto"/>
          <w:sz w:val="24"/>
          <w:szCs w:val="24"/>
          <w:highlight w:val="none"/>
        </w:rPr>
      </w:pPr>
      <w:r>
        <w:rPr>
          <w:rFonts w:hint="default" w:ascii="Times New Roman" w:hAnsi="Times New Roman" w:cs="Times New Roman"/>
          <w:bCs/>
          <w:color w:val="auto"/>
          <w:sz w:val="24"/>
          <w:highlight w:val="none"/>
        </w:rPr>
        <w:br w:type="page"/>
      </w:r>
      <w:bookmarkStart w:id="109" w:name="_Toc29085"/>
      <w:r>
        <w:rPr>
          <w:rFonts w:hint="default" w:ascii="Times New Roman" w:hAnsi="Times New Roman" w:eastAsia="宋体" w:cs="Times New Roman"/>
          <w:b/>
          <w:color w:val="auto"/>
          <w:sz w:val="24"/>
          <w:szCs w:val="24"/>
          <w:highlight w:val="none"/>
        </w:rPr>
        <w:t>第五部分  安全管理协议书</w:t>
      </w:r>
      <w:bookmarkEnd w:id="109"/>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p>
    <w:p>
      <w:pPr>
        <w:adjustRightInd w:val="0"/>
        <w:snapToGrid w:val="0"/>
        <w:spacing w:line="360" w:lineRule="auto"/>
        <w:ind w:firstLine="619" w:firstLineChars="29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为在</w:t>
      </w:r>
      <w:r>
        <w:rPr>
          <w:rFonts w:hint="eastAsia"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工程监理合同的实施过程中创造安全、高效的施工环境,切实搞好本项目的安全管理工作，本项目委托人</w:t>
      </w:r>
      <w:r>
        <w:rPr>
          <w:rFonts w:hint="default" w:ascii="Times New Roman" w:hAnsi="Times New Roman" w:eastAsia="宋体" w:cs="Times New Roman"/>
          <w:bCs/>
          <w:color w:val="auto"/>
          <w:sz w:val="21"/>
          <w:szCs w:val="21"/>
          <w:highlight w:val="none"/>
          <w:u w:val="single"/>
        </w:rPr>
        <w:t>重庆城市综合交通枢纽（集团）有限公司</w:t>
      </w:r>
      <w:r>
        <w:rPr>
          <w:rFonts w:hint="default" w:ascii="Times New Roman" w:hAnsi="Times New Roman" w:eastAsia="宋体" w:cs="Times New Roman"/>
          <w:color w:val="auto"/>
          <w:sz w:val="21"/>
          <w:szCs w:val="21"/>
          <w:highlight w:val="none"/>
        </w:rPr>
        <w:t>(以下简称“甲方”)与</w:t>
      </w:r>
      <w:r>
        <w:rPr>
          <w:rFonts w:hint="eastAsia"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(以下简称“乙方”)特此签订安全生产合同：</w:t>
      </w:r>
    </w:p>
    <w:p>
      <w:pPr>
        <w:adjustRightInd w:val="0"/>
        <w:snapToGrid w:val="0"/>
        <w:spacing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一、甲方职责    </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1．严格遵守国家有关安全生产的法律法规，认真执行工程承包合同中的有关安全要求。</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2.按照“安全第一、预防为主”和坚持“管生产必须管安全”的原则进行安全生产管理，做到生产与安全工作同时计划、布置、检查、总结和评比。</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3．重要的安全设施必须坚持与主体工程“三同时”的原则，即：同时设计、审批，同时施工，同时验收，投入使用。    </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4．定期召开安全生产调度会，及时传达中央及地方有关安全生产的精神。</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5．组织对施工单位施工现场安全生产检查，监</w:t>
      </w:r>
      <w:r>
        <w:rPr>
          <w:rFonts w:hint="default" w:ascii="Times New Roman" w:hAnsi="Times New Roman" w:cs="Times New Roman"/>
          <w:color w:val="auto"/>
          <w:szCs w:val="21"/>
          <w:highlight w:val="none"/>
        </w:rPr>
        <w:t>的各种安全隐患。</w:t>
      </w:r>
    </w:p>
    <w:p>
      <w:pPr>
        <w:adjustRightInd w:val="0"/>
        <w:snapToGrid w:val="0"/>
        <w:spacing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二、乙方职责</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1．严格遵守国家有关安全生产的法律法规和有关安全生产的规定，认真监督施工单位执行工程承包合同中的有关安全要求。</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4．乙方在任何时候都应采取各种合理的预防措施，防止其员工发生任何违法、违禁、暴力或妨碍治安的行为。</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7．乙方应随时检查并监督施工单位操作人员上岗必须按规定穿戴防护用品。不按规定穿戴防护用品的人员不得上岗。</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9、监督施工单位对施工中采用新技术、新工艺、新设备、新材料时，必须制定相应的安全技术措施，施工现场必须具有相关的安全标志牌。</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11、监督施工单位严格执行《建设工程安全生产管理条例》和《</w:t>
      </w:r>
      <w:r>
        <w:rPr>
          <w:rFonts w:hint="default" w:ascii="Times New Roman" w:hAnsi="Times New Roman" w:eastAsia="宋体" w:cs="Times New Roman"/>
          <w:color w:val="auto"/>
          <w:sz w:val="21"/>
          <w:szCs w:val="21"/>
          <w:highlight w:val="none"/>
          <w:shd w:val="clear" w:color="auto" w:fill="FFFFFF"/>
        </w:rPr>
        <w:t>建筑施工安全检查标准</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pacing w:val="-9"/>
          <w:sz w:val="21"/>
          <w:szCs w:val="21"/>
          <w:highlight w:val="none"/>
          <w:shd w:val="clear" w:color="auto" w:fill="FFFFFF"/>
        </w:rPr>
        <w:t>JGJ59-2011</w:t>
      </w:r>
      <w:r>
        <w:rPr>
          <w:rFonts w:hint="default" w:ascii="Times New Roman" w:hAnsi="Times New Roman" w:eastAsia="宋体" w:cs="Times New Roman"/>
          <w:color w:val="auto"/>
          <w:sz w:val="21"/>
          <w:szCs w:val="21"/>
          <w:highlight w:val="none"/>
        </w:rPr>
        <w:t>）。若监理单位在工程监理过程中发生安全事故，由监理单位负全责；若施工单位在工程施工过程中发生安全事故，监理单位负连带责任。</w:t>
      </w:r>
    </w:p>
    <w:p>
      <w:pPr>
        <w:adjustRightInd w:val="0"/>
        <w:snapToGrid w:val="0"/>
        <w:spacing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三、违约责任</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如因甲方或乙方违约造成安全事故，将依法追究责任。</w:t>
      </w:r>
    </w:p>
    <w:p>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本合同正本一式二份，副本十份，合同双方各执正本一份，副本伍份。由双方法定代表人或其授权的代理人签署与加盖公章后生效，全部工程竣工验收后失效。</w:t>
      </w:r>
    </w:p>
    <w:tbl>
      <w:tblPr>
        <w:tblStyle w:val="13"/>
        <w:tblW w:w="0" w:type="auto"/>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noWrap w:val="0"/>
            <w:vAlign w:val="top"/>
          </w:tcPr>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委托人（盖章）：重庆城市综合交通枢纽（集团）有限公司</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    址：两江新区泰山大道中段梧桐路6号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法定代表人或委托代理人</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经办人：</w:t>
            </w:r>
            <w:r>
              <w:rPr>
                <w:rFonts w:hint="eastAsia" w:cs="Times New Roman"/>
                <w:color w:val="auto"/>
                <w:sz w:val="21"/>
                <w:szCs w:val="21"/>
                <w:highlight w:val="none"/>
                <w:lang w:val="en-US" w:eastAsia="zh-CN"/>
              </w:rPr>
              <w:t xml:space="preserve"> </w:t>
            </w:r>
          </w:p>
          <w:p>
            <w:pPr>
              <w:spacing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电    话：</w:t>
            </w:r>
            <w:r>
              <w:rPr>
                <w:rFonts w:hint="eastAsia" w:cs="Times New Roman"/>
                <w:color w:val="auto"/>
                <w:sz w:val="21"/>
                <w:szCs w:val="21"/>
                <w:highlight w:val="none"/>
                <w:lang w:val="en-US" w:eastAsia="zh-CN"/>
              </w:rPr>
              <w:t xml:space="preserve"> </w:t>
            </w:r>
          </w:p>
          <w:p>
            <w:pPr>
              <w:spacing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传    真</w:t>
            </w:r>
            <w:r>
              <w:rPr>
                <w:rFonts w:hint="eastAsia" w:cs="Times New Roman"/>
                <w:color w:val="auto"/>
                <w:sz w:val="21"/>
                <w:szCs w:val="21"/>
                <w:highlight w:val="none"/>
                <w:lang w:val="en-US" w:eastAsia="zh-CN"/>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开户银行：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    号：</w:t>
            </w:r>
          </w:p>
        </w:tc>
        <w:tc>
          <w:tcPr>
            <w:tcW w:w="4524" w:type="dxa"/>
            <w:noWrap w:val="0"/>
            <w:vAlign w:val="top"/>
          </w:tcPr>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监理人（盖章）： </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 xml:space="preserve">地    址：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法定代表人或委托代理人：</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经办人：</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电    话：</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传    真：</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Cs w:val="21"/>
                <w:highlight w:val="none"/>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    号：</w:t>
            </w:r>
          </w:p>
        </w:tc>
      </w:tr>
    </w:tbl>
    <w:p>
      <w:pPr>
        <w:spacing w:after="0" w:line="240" w:lineRule="auto"/>
        <w:jc w:val="center"/>
        <w:rPr>
          <w:rFonts w:hint="default" w:ascii="Times New Roman" w:hAnsi="Times New Roman" w:cs="Times New Roman"/>
          <w:b/>
          <w:bCs/>
          <w:color w:val="auto"/>
          <w:highlight w:val="none"/>
        </w:rPr>
      </w:pPr>
      <w:bookmarkStart w:id="110" w:name="_Toc20584"/>
      <w:r>
        <w:rPr>
          <w:rFonts w:hint="default" w:ascii="Times New Roman" w:hAnsi="Times New Roman" w:eastAsia="宋体" w:cs="Times New Roman"/>
          <w:b/>
          <w:bCs/>
          <w:color w:val="auto"/>
          <w:sz w:val="24"/>
          <w:szCs w:val="24"/>
          <w:highlight w:val="none"/>
        </w:rPr>
        <w:t xml:space="preserve">第六部分  </w:t>
      </w:r>
      <w:r>
        <w:rPr>
          <w:rFonts w:hint="default" w:ascii="Times New Roman" w:hAnsi="Times New Roman" w:cs="Times New Roman"/>
          <w:color w:val="auto"/>
          <w:highlight w:val="none"/>
        </w:rPr>
        <w:t xml:space="preserve"> </w:t>
      </w:r>
      <w:r>
        <w:rPr>
          <w:rFonts w:hint="default" w:ascii="Times New Roman" w:hAnsi="Times New Roman" w:eastAsia="宋体" w:cs="Times New Roman"/>
          <w:b/>
          <w:bCs/>
          <w:color w:val="auto"/>
          <w:sz w:val="24"/>
          <w:szCs w:val="24"/>
          <w:highlight w:val="none"/>
        </w:rPr>
        <w:t>工程建设廉政协议</w:t>
      </w:r>
      <w:bookmarkEnd w:id="110"/>
    </w:p>
    <w:p>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甲  方：</w:t>
      </w:r>
      <w:r>
        <w:rPr>
          <w:rFonts w:hint="default" w:ascii="Times New Roman" w:hAnsi="Times New Roman" w:eastAsia="宋体" w:cs="Times New Roman"/>
          <w:color w:val="auto"/>
          <w:kern w:val="0"/>
          <w:sz w:val="21"/>
          <w:szCs w:val="21"/>
          <w:highlight w:val="none"/>
          <w:u w:val="single"/>
        </w:rPr>
        <w:t>重庆城市综合交通枢纽（集团）有限公司</w:t>
      </w:r>
      <w:r>
        <w:rPr>
          <w:rFonts w:hint="default" w:ascii="Times New Roman" w:hAnsi="Times New Roman" w:eastAsia="宋体" w:cs="Times New Roman"/>
          <w:color w:val="auto"/>
          <w:sz w:val="21"/>
          <w:szCs w:val="21"/>
          <w:highlight w:val="none"/>
          <w:u w:val="single"/>
        </w:rPr>
        <w:t>（以下简称甲方）</w:t>
      </w:r>
    </w:p>
    <w:p>
      <w:pPr>
        <w:adjustRightInd w:val="0"/>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乙  方：</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kern w:val="0"/>
          <w:sz w:val="21"/>
          <w:szCs w:val="21"/>
          <w:highlight w:val="none"/>
          <w:u w:val="single"/>
        </w:rPr>
        <w:t xml:space="preserve"> </w:t>
      </w:r>
      <w:r>
        <w:rPr>
          <w:rFonts w:hint="eastAsia" w:cs="Times New Roman"/>
          <w:color w:val="auto"/>
          <w:kern w:val="0"/>
          <w:sz w:val="21"/>
          <w:szCs w:val="21"/>
          <w:highlight w:val="none"/>
          <w:u w:val="single"/>
          <w:lang w:val="en-US" w:eastAsia="zh-CN"/>
        </w:rPr>
        <w:t xml:space="preserve">  </w:t>
      </w: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sz w:val="21"/>
          <w:szCs w:val="21"/>
          <w:highlight w:val="none"/>
          <w:u w:val="single"/>
        </w:rPr>
        <w:t>以下简称乙方）</w:t>
      </w:r>
    </w:p>
    <w:p>
      <w:pPr>
        <w:adjustRightInd w:val="0"/>
        <w:snapToGrid w:val="0"/>
        <w:spacing w:line="360" w:lineRule="auto"/>
        <w:ind w:firstLine="630" w:firstLineChars="3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w:t>
      </w:r>
      <w:r>
        <w:rPr>
          <w:rFonts w:hint="eastAsia"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达成以下共识，特签订本合同。</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三、双方本着诚信，不违反工程建设管理制度的原则，规范开展建设管理工作，不得损害国家、集体和对方利益。</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五、双方约定的其它事项及对相关人员的要求</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（一）甲方应采取教育和有效的约束措施，确保本单位工作人员廉洁自律，严禁以下行为发生：</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2、甲方工作人员不得参加乙方安排的超标准宴请和娱乐活动；不得接受乙方提供的通讯工具、交通工具和高档办公用品等。</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3、甲方及其工作人员不得要求或者接受乙方为其住房装修、婚丧嫁娶活动、配偶子女的工作安排以及出国出境、旅游等提供方便等。</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4、甲方工作人员及其配偶、子女不得从事与单位工程有关的材料设备供应、工程分包、劳务等经济活动等。</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5、甲方及其工作人员不得以任何理由向乙方推荐分包单位或推销材料，不得要求乙方购买合同规定外的材料和设备。</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6、甲方工作人员要秉公办事，不准营私舞弊，不准利用职权从事各种个人有偿中介活动和安排个人施工队伍。</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（二）乙方应采取有效措施，确保本单位工作人员廉洁自律，遵守相关规定。</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1、乙方应建立和完善工程建设项目全过程的各项规章制度，加强工程质量管理，增强参建人员的廉洁自律意识和工作责任感。</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2、乙方不得以任何理由向甲方其工作人员行贿或馈赠礼金、有价证券、 贵重礼品。</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3、乙方不得以任何名义为甲方及其工作人员报销应由甲方或个人支付的任何费用。</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4、乙方不得以任何理由安排甲方工作人员参加超标准宴请及娱乐活动。</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5、乙方不得为甲方和个人购置或提供通讯工具、交通工具和高档办公用品等。</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（三）乙方应在施工现场设立廉政告示牌，公开廉政责任内容、责任人和廉政举报电话、举报信箱，接受社会公众监督。</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（四）甲、乙双方共同研究建立廉政建设和预防职务犯罪的联系协调机制，并开展相关活动。</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六、违约责任</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乙方若发生违规、违纪、违法行为，一经查实，甲方收取乙方合同金额的3%作为违约金。</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七、本合同经双方签署之日起生效，有效期为甲、乙双方签署之日起至该工程项目竣工验收后止。</w:t>
      </w:r>
    </w:p>
    <w:p>
      <w:pPr>
        <w:adjustRightInd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八、本合同由双方共同签订，并由上级纪检部门监督执行。 </w:t>
      </w:r>
    </w:p>
    <w:p>
      <w:pPr>
        <w:spacing w:after="0" w:line="341" w:lineRule="exact"/>
        <w:ind w:right="-20"/>
        <w:rPr>
          <w:rFonts w:hint="default" w:ascii="Times New Roman" w:hAnsi="Times New Roman" w:cs="Times New Roman"/>
          <w:color w:val="auto"/>
          <w:szCs w:val="21"/>
          <w:highlight w:val="none"/>
          <w:u w:val="single"/>
        </w:rPr>
      </w:pPr>
    </w:p>
    <w:tbl>
      <w:tblPr>
        <w:tblStyle w:val="13"/>
        <w:tblW w:w="0" w:type="auto"/>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noWrap w:val="0"/>
            <w:vAlign w:val="top"/>
          </w:tcPr>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委托人（盖章）：重庆城市综合交通枢纽（集团）有限公司</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    址：两江新区泰山大道中段梧桐路6号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法定代表人或委托代理人：</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经办人：</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传    真：</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lang w:val="en-US" w:eastAsia="zh-CN"/>
              </w:rPr>
              <w:t>浦发银行解放碑支行</w:t>
            </w:r>
            <w:r>
              <w:rPr>
                <w:rFonts w:hint="default" w:ascii="Times New Roman" w:hAnsi="Times New Roman" w:eastAsia="宋体" w:cs="Times New Roman"/>
                <w:color w:val="auto"/>
                <w:sz w:val="21"/>
                <w:szCs w:val="21"/>
                <w:highlight w:val="none"/>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    号：</w:t>
            </w:r>
            <w:r>
              <w:rPr>
                <w:rFonts w:hint="default" w:ascii="Times New Roman" w:hAnsi="Times New Roman" w:eastAsia="宋体" w:cs="Times New Roman"/>
                <w:color w:val="auto"/>
                <w:sz w:val="21"/>
                <w:szCs w:val="21"/>
                <w:highlight w:val="none"/>
                <w:lang w:val="en-US" w:eastAsia="zh-CN"/>
              </w:rPr>
              <w:t>83150154900000062</w:t>
            </w:r>
          </w:p>
        </w:tc>
        <w:tc>
          <w:tcPr>
            <w:tcW w:w="4524" w:type="dxa"/>
            <w:noWrap w:val="0"/>
            <w:vAlign w:val="top"/>
          </w:tcPr>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监理人（盖章）： </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 xml:space="preserve">地    址：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法定代表人或委托代理人：</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经办人：</w:t>
            </w:r>
          </w:p>
          <w:p>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电    话：</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传    真：</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Cs w:val="21"/>
                <w:highlight w:val="none"/>
              </w:rPr>
              <w:t xml:space="preserve"> </w:t>
            </w:r>
          </w:p>
          <w:p>
            <w:pPr>
              <w:autoSpaceDE w:val="0"/>
              <w:autoSpaceDN w:val="0"/>
              <w:adjustRightInd w:val="0"/>
              <w:snapToGrid w:val="0"/>
              <w:ind w:right="-110"/>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账    号：</w:t>
            </w:r>
          </w:p>
        </w:tc>
      </w:tr>
    </w:tbl>
    <w:p>
      <w:pPr>
        <w:spacing w:after="0" w:line="240" w:lineRule="auto"/>
        <w:rPr>
          <w:rFonts w:hint="default" w:ascii="Times New Roman" w:hAnsi="Times New Roman" w:cs="Times New Roman"/>
          <w:color w:val="auto"/>
          <w:highlight w:val="none"/>
        </w:rPr>
      </w:pPr>
    </w:p>
    <w:p>
      <w:pPr>
        <w:spacing w:after="0" w:line="240" w:lineRule="auto"/>
        <w:rPr>
          <w:rFonts w:hint="default" w:ascii="Times New Roman" w:hAnsi="Times New Roman" w:eastAsia="宋体" w:cs="Times New Roman"/>
          <w:color w:val="auto"/>
          <w:highlight w:val="none"/>
        </w:rPr>
      </w:pPr>
    </w:p>
    <w:p>
      <w:pPr>
        <w:pStyle w:val="2"/>
        <w:rPr>
          <w:rFonts w:hint="default" w:ascii="Times New Roman" w:hAnsi="Times New Roman" w:cs="Times New Roman"/>
          <w:color w:val="auto"/>
          <w:highlight w:val="none"/>
        </w:rPr>
      </w:pPr>
    </w:p>
    <w:p>
      <w:pPr>
        <w:widowControl/>
        <w:spacing w:before="100" w:beforeAutospacing="1" w:after="100" w:afterAutospacing="1" w:line="252" w:lineRule="atLeast"/>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 xml:space="preserve">                  </w:t>
      </w:r>
      <w:r>
        <w:rPr>
          <w:rFonts w:hint="default" w:ascii="Times New Roman" w:hAnsi="Times New Roman" w:eastAsia="仿宋_GB2312" w:cs="Times New Roman"/>
          <w:bCs/>
          <w:color w:val="auto"/>
          <w:kern w:val="0"/>
          <w:sz w:val="28"/>
          <w:szCs w:val="28"/>
          <w:highlight w:val="none"/>
        </w:rPr>
        <w:t xml:space="preserve">  </w:t>
      </w:r>
    </w:p>
    <w:p>
      <w:pPr>
        <w:widowControl/>
        <w:spacing w:before="100" w:beforeAutospacing="1" w:after="100" w:afterAutospacing="1" w:line="252" w:lineRule="atLeast"/>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 xml:space="preserve">  </w:t>
      </w:r>
    </w:p>
    <w:p>
      <w:pPr>
        <w:rPr>
          <w:rFonts w:hint="default" w:ascii="Times New Roman" w:hAnsi="Times New Roman" w:cs="Times New Roman"/>
          <w:color w:val="auto"/>
          <w:highlight w:val="none"/>
        </w:rPr>
      </w:pP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pStyle w:val="2"/>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rPr>
          <w:rFonts w:hint="default" w:ascii="Times New Roman" w:hAnsi="Times New Roman" w:eastAsia="仿宋_GB2312" w:cs="Times New Roman"/>
          <w:b/>
          <w:color w:val="auto"/>
          <w:kern w:val="0"/>
          <w:sz w:val="28"/>
          <w:szCs w:val="28"/>
          <w:highlight w:val="none"/>
        </w:rPr>
      </w:pPr>
    </w:p>
    <w:p>
      <w:pPr>
        <w:pStyle w:val="2"/>
        <w:rPr>
          <w:rFonts w:hint="default" w:ascii="Times New Roman" w:hAnsi="Times New Roman" w:eastAsia="仿宋_GB2312" w:cs="Times New Roman"/>
          <w:b/>
          <w:color w:val="auto"/>
          <w:kern w:val="0"/>
          <w:sz w:val="28"/>
          <w:szCs w:val="28"/>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snapToGrid w:val="0"/>
      <w:rPr>
        <w:rFonts w:hint="eastAsia" w:ascii="宋体" w:hAnsi="宋体"/>
        <w:i/>
        <w:iCs/>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auto"/>
      </w:rPr>
    </w:pPr>
  </w:p>
  <w:p>
    <w:pPr>
      <w:spacing w:after="0" w:line="240" w:lineRule="auto"/>
    </w:pPr>
  </w:p>
  <w:p/>
  <w:p>
    <w:pPr>
      <w:spacing w:after="0" w:line="240" w:lineRule="auto"/>
    </w:pPr>
  </w:p>
  <w:p/>
  <w:p>
    <w:pPr>
      <w:spacing w:after="0" w:line="240" w:lineRule="auto"/>
    </w:pPr>
  </w:p>
  <w:p/>
  <w:p>
    <w:pPr>
      <w:spacing w:after="0" w:line="240" w:lineRule="auto"/>
    </w:pPr>
  </w:p>
  <w:p/>
  <w:p>
    <w:pPr>
      <w:pBdr>
        <w:top w:val="none" w:color="auto" w:sz="0" w:space="1"/>
        <w:left w:val="none" w:color="auto" w:sz="0" w:space="4"/>
        <w:bottom w:val="single" w:color="auto" w:sz="4" w:space="1"/>
        <w:right w:val="none" w:color="auto" w:sz="0" w:space="4"/>
      </w:pBdr>
      <w:snapToGrid w:val="0"/>
      <w:spacing w:line="240" w:lineRule="auto"/>
      <w:rPr>
        <w:rFonts w:hint="eastAsia" w:ascii="宋体" w:hAnsi="宋体" w:cs="宋体"/>
        <w:i/>
        <w:iCs/>
        <w:sz w:val="18"/>
      </w:rPr>
    </w:pPr>
    <w:r>
      <w:rPr>
        <w:rFonts w:hint="eastAsia" w:ascii="仿宋" w:hAnsi="仿宋"/>
        <w:sz w:val="21"/>
        <w:szCs w:val="21"/>
      </w:rPr>
      <w:t xml:space="preserve"> </w:t>
    </w:r>
    <w:r>
      <w:rPr>
        <w:rFonts w:hint="eastAsia" w:ascii="宋体" w:hAnsi="宋体" w:cs="宋体"/>
        <w:i/>
        <w:iCs/>
        <w:sz w:val="18"/>
      </w:rPr>
      <w:t>巴南滨江片区A01、A02、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snapToGrid w:val="0"/>
      <w:spacing w:line="240" w:lineRule="auto"/>
      <w:rPr>
        <w:rFonts w:hint="eastAsia" w:ascii="宋体" w:hAnsi="宋体"/>
        <w:i/>
        <w:iCs/>
        <w:sz w:val="24"/>
        <w:szCs w:val="24"/>
      </w:rPr>
    </w:pPr>
    <w:r>
      <w:rPr>
        <w:rFonts w:hint="eastAsia" w:ascii="宋体" w:hAnsi="宋体"/>
        <w:i/>
        <w:iCs/>
        <w:sz w:val="24"/>
        <w:szCs w:val="24"/>
      </w:rPr>
      <w:t xml:space="preserve">             </w:t>
    </w:r>
    <w:r>
      <w:rPr>
        <w:rFonts w:hint="eastAsia" w:ascii="宋体" w:hAnsi="宋体" w:cs="宋体"/>
        <w:i/>
        <w:iCs/>
        <w:sz w:val="18"/>
        <w:szCs w:val="18"/>
      </w:rPr>
      <w:t xml:space="preserve"> 招标文件</w:t>
    </w:r>
    <w:r>
      <w:rPr>
        <w:rFonts w:hint="eastAsia" w:ascii="宋体" w:hAnsi="宋体"/>
        <w:i/>
        <w:iCs/>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tabs>
        <w:tab w:val="left" w:pos="5543"/>
      </w:tabs>
      <w:snapToGrid w:val="0"/>
      <w:rPr>
        <w:rFonts w:hint="eastAsia" w:ascii="宋体" w:hAnsi="宋体"/>
        <w:i/>
        <w:i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ascii="宋体" w:hAnsi="宋体" w:eastAsia="宋体"/>
        <w:i/>
        <w:iCs/>
        <w:sz w:val="24"/>
        <w:szCs w:val="24"/>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tabs>
        <w:tab w:val="left" w:pos="5543"/>
      </w:tabs>
      <w:snapToGrid w:val="0"/>
      <w:rPr>
        <w:rFonts w:hint="eastAsia" w:ascii="宋体" w:hAnsi="宋体"/>
        <w:i/>
        <w:iCs/>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ascii="宋体" w:hAnsi="宋体" w:eastAsia="宋体"/>
        <w:i/>
        <w:iCs/>
        <w:sz w:val="24"/>
        <w:szCs w:val="2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316" w:lineRule="auto"/>
      <w:ind w:right="3972"/>
      <w:rPr>
        <w:rFonts w:ascii="宋体" w:hAnsi="宋体" w:eastAsia="宋体" w:cs="宋体"/>
        <w:color w:val="auto"/>
        <w:spacing w:val="-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316" w:lineRule="auto"/>
      <w:ind w:right="3972"/>
      <w:rPr>
        <w:rFonts w:ascii="宋体" w:hAnsi="宋体" w:eastAsia="宋体" w:cs="宋体"/>
        <w:color w:val="auto"/>
        <w:spacing w:val="-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AD90"/>
    <w:multiLevelType w:val="singleLevel"/>
    <w:tmpl w:val="5A27AD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0093A05"/>
    <w:rsid w:val="001B160B"/>
    <w:rsid w:val="002134DA"/>
    <w:rsid w:val="002D5AA8"/>
    <w:rsid w:val="00563787"/>
    <w:rsid w:val="005A2642"/>
    <w:rsid w:val="005C424D"/>
    <w:rsid w:val="006853DB"/>
    <w:rsid w:val="006B155E"/>
    <w:rsid w:val="00720B63"/>
    <w:rsid w:val="007F54C0"/>
    <w:rsid w:val="00912F22"/>
    <w:rsid w:val="009B5771"/>
    <w:rsid w:val="009E007F"/>
    <w:rsid w:val="009E7511"/>
    <w:rsid w:val="00A33A74"/>
    <w:rsid w:val="00AB67F3"/>
    <w:rsid w:val="00AF5313"/>
    <w:rsid w:val="00AF7EB2"/>
    <w:rsid w:val="00C012A4"/>
    <w:rsid w:val="00D00339"/>
    <w:rsid w:val="00D16285"/>
    <w:rsid w:val="00E176AC"/>
    <w:rsid w:val="012B1267"/>
    <w:rsid w:val="01841746"/>
    <w:rsid w:val="019758DB"/>
    <w:rsid w:val="021319AC"/>
    <w:rsid w:val="02D76FBF"/>
    <w:rsid w:val="02FD15CD"/>
    <w:rsid w:val="033B1B9C"/>
    <w:rsid w:val="035748FB"/>
    <w:rsid w:val="03F523D0"/>
    <w:rsid w:val="0440089E"/>
    <w:rsid w:val="046C7E1A"/>
    <w:rsid w:val="04CD134A"/>
    <w:rsid w:val="04FC0150"/>
    <w:rsid w:val="05D911EC"/>
    <w:rsid w:val="05EB7416"/>
    <w:rsid w:val="062059A6"/>
    <w:rsid w:val="065F4D66"/>
    <w:rsid w:val="06655008"/>
    <w:rsid w:val="067E5D12"/>
    <w:rsid w:val="06B805C0"/>
    <w:rsid w:val="06E52104"/>
    <w:rsid w:val="06F62ADC"/>
    <w:rsid w:val="0705316C"/>
    <w:rsid w:val="076675FB"/>
    <w:rsid w:val="076F33CF"/>
    <w:rsid w:val="078953AD"/>
    <w:rsid w:val="07B55208"/>
    <w:rsid w:val="07C30E2A"/>
    <w:rsid w:val="07CD4971"/>
    <w:rsid w:val="07D12AEE"/>
    <w:rsid w:val="085C6FB8"/>
    <w:rsid w:val="08BE2F04"/>
    <w:rsid w:val="08C27FF1"/>
    <w:rsid w:val="090D25AD"/>
    <w:rsid w:val="09852102"/>
    <w:rsid w:val="09DF2232"/>
    <w:rsid w:val="09F75BD5"/>
    <w:rsid w:val="09FD5B57"/>
    <w:rsid w:val="0AAE638B"/>
    <w:rsid w:val="0ACB6FCA"/>
    <w:rsid w:val="0AF309BC"/>
    <w:rsid w:val="0B22019F"/>
    <w:rsid w:val="0B3D1620"/>
    <w:rsid w:val="0B3D2B56"/>
    <w:rsid w:val="0B402CD5"/>
    <w:rsid w:val="0B6472C0"/>
    <w:rsid w:val="0B867700"/>
    <w:rsid w:val="0BEB5407"/>
    <w:rsid w:val="0C324D2D"/>
    <w:rsid w:val="0C325A58"/>
    <w:rsid w:val="0C4D7314"/>
    <w:rsid w:val="0C7B7C2A"/>
    <w:rsid w:val="0CA618E5"/>
    <w:rsid w:val="0CBC72FC"/>
    <w:rsid w:val="0CEB55AF"/>
    <w:rsid w:val="0D627463"/>
    <w:rsid w:val="0D8A2701"/>
    <w:rsid w:val="0E520713"/>
    <w:rsid w:val="0E6557EB"/>
    <w:rsid w:val="0F3278DB"/>
    <w:rsid w:val="0FFE6683"/>
    <w:rsid w:val="103440C7"/>
    <w:rsid w:val="10491407"/>
    <w:rsid w:val="107F7A5D"/>
    <w:rsid w:val="10A00E1F"/>
    <w:rsid w:val="10E84DB1"/>
    <w:rsid w:val="118448AE"/>
    <w:rsid w:val="11D46B8B"/>
    <w:rsid w:val="121F3AAC"/>
    <w:rsid w:val="12F91695"/>
    <w:rsid w:val="13315FE0"/>
    <w:rsid w:val="13391E51"/>
    <w:rsid w:val="134F0198"/>
    <w:rsid w:val="138A015B"/>
    <w:rsid w:val="13E448D0"/>
    <w:rsid w:val="13F01E50"/>
    <w:rsid w:val="13FB236E"/>
    <w:rsid w:val="14BB2947"/>
    <w:rsid w:val="15470B6D"/>
    <w:rsid w:val="15850673"/>
    <w:rsid w:val="159C37DB"/>
    <w:rsid w:val="15BF4FB3"/>
    <w:rsid w:val="15D03CDC"/>
    <w:rsid w:val="161C0177"/>
    <w:rsid w:val="163F73D2"/>
    <w:rsid w:val="16F07FAD"/>
    <w:rsid w:val="172E1D3B"/>
    <w:rsid w:val="175D496B"/>
    <w:rsid w:val="17837DE8"/>
    <w:rsid w:val="17E778A0"/>
    <w:rsid w:val="187B5799"/>
    <w:rsid w:val="188A6E4B"/>
    <w:rsid w:val="18BD7EAD"/>
    <w:rsid w:val="1942300E"/>
    <w:rsid w:val="1AAC7A93"/>
    <w:rsid w:val="1AF421E9"/>
    <w:rsid w:val="1BB02F6A"/>
    <w:rsid w:val="1BD54183"/>
    <w:rsid w:val="1C907FFF"/>
    <w:rsid w:val="1CBD329B"/>
    <w:rsid w:val="1CE44135"/>
    <w:rsid w:val="1D5B7AA3"/>
    <w:rsid w:val="1D69706D"/>
    <w:rsid w:val="1E4011E9"/>
    <w:rsid w:val="1F2A794D"/>
    <w:rsid w:val="1F607A03"/>
    <w:rsid w:val="1F6914EC"/>
    <w:rsid w:val="200B0579"/>
    <w:rsid w:val="20307259"/>
    <w:rsid w:val="207424DD"/>
    <w:rsid w:val="20E0466A"/>
    <w:rsid w:val="219E278A"/>
    <w:rsid w:val="22197DCD"/>
    <w:rsid w:val="22572BF3"/>
    <w:rsid w:val="22C32B1B"/>
    <w:rsid w:val="23047342"/>
    <w:rsid w:val="23D62D18"/>
    <w:rsid w:val="23FC5FD1"/>
    <w:rsid w:val="240E5ED0"/>
    <w:rsid w:val="24F62DB8"/>
    <w:rsid w:val="25415F92"/>
    <w:rsid w:val="25710A86"/>
    <w:rsid w:val="25811D8B"/>
    <w:rsid w:val="25C845A9"/>
    <w:rsid w:val="25E51A25"/>
    <w:rsid w:val="25EA65E7"/>
    <w:rsid w:val="26031DA2"/>
    <w:rsid w:val="26AA5AE7"/>
    <w:rsid w:val="26F308BB"/>
    <w:rsid w:val="2722756F"/>
    <w:rsid w:val="27561FEB"/>
    <w:rsid w:val="27EB435F"/>
    <w:rsid w:val="282671AF"/>
    <w:rsid w:val="28811A69"/>
    <w:rsid w:val="28AA6F7A"/>
    <w:rsid w:val="28D91FFD"/>
    <w:rsid w:val="2945775F"/>
    <w:rsid w:val="2995714A"/>
    <w:rsid w:val="29E75748"/>
    <w:rsid w:val="2A144FDF"/>
    <w:rsid w:val="2A205B31"/>
    <w:rsid w:val="2A69564E"/>
    <w:rsid w:val="2ADB70E7"/>
    <w:rsid w:val="2B9374BF"/>
    <w:rsid w:val="2BBA0E2B"/>
    <w:rsid w:val="2C3216E1"/>
    <w:rsid w:val="2C6273AF"/>
    <w:rsid w:val="2C746FA1"/>
    <w:rsid w:val="2C776902"/>
    <w:rsid w:val="2C972F01"/>
    <w:rsid w:val="2CD6152C"/>
    <w:rsid w:val="2CE963A6"/>
    <w:rsid w:val="2D17106F"/>
    <w:rsid w:val="2DA5568C"/>
    <w:rsid w:val="2DEF476C"/>
    <w:rsid w:val="2DFD1FA7"/>
    <w:rsid w:val="2E014A8B"/>
    <w:rsid w:val="2E82734F"/>
    <w:rsid w:val="2E9245F5"/>
    <w:rsid w:val="2ED40308"/>
    <w:rsid w:val="30371E40"/>
    <w:rsid w:val="30885D56"/>
    <w:rsid w:val="30AB01C8"/>
    <w:rsid w:val="30F2092F"/>
    <w:rsid w:val="31493A2B"/>
    <w:rsid w:val="31934EC6"/>
    <w:rsid w:val="31A06972"/>
    <w:rsid w:val="31B93732"/>
    <w:rsid w:val="323158AE"/>
    <w:rsid w:val="326B2567"/>
    <w:rsid w:val="3274389B"/>
    <w:rsid w:val="3290586D"/>
    <w:rsid w:val="330B32E0"/>
    <w:rsid w:val="332C1E47"/>
    <w:rsid w:val="33802FEE"/>
    <w:rsid w:val="33E56247"/>
    <w:rsid w:val="33F50951"/>
    <w:rsid w:val="3410428B"/>
    <w:rsid w:val="3545356F"/>
    <w:rsid w:val="359334DA"/>
    <w:rsid w:val="35C36017"/>
    <w:rsid w:val="35CE661D"/>
    <w:rsid w:val="36283C6E"/>
    <w:rsid w:val="3635254C"/>
    <w:rsid w:val="376376D5"/>
    <w:rsid w:val="37952C05"/>
    <w:rsid w:val="381A7C59"/>
    <w:rsid w:val="383B64F5"/>
    <w:rsid w:val="386466FD"/>
    <w:rsid w:val="39A77E62"/>
    <w:rsid w:val="39BB09C8"/>
    <w:rsid w:val="39F5029D"/>
    <w:rsid w:val="3A2E60C5"/>
    <w:rsid w:val="3A40498B"/>
    <w:rsid w:val="3A445415"/>
    <w:rsid w:val="3B022A4F"/>
    <w:rsid w:val="3B497566"/>
    <w:rsid w:val="3B4A1914"/>
    <w:rsid w:val="3B8D6995"/>
    <w:rsid w:val="3C203D1F"/>
    <w:rsid w:val="3D121FEA"/>
    <w:rsid w:val="3D8F17BF"/>
    <w:rsid w:val="3DEA3D23"/>
    <w:rsid w:val="3E29313E"/>
    <w:rsid w:val="3E6943D1"/>
    <w:rsid w:val="3E841B53"/>
    <w:rsid w:val="3EBB2714"/>
    <w:rsid w:val="3F602081"/>
    <w:rsid w:val="3F622116"/>
    <w:rsid w:val="3FF40735"/>
    <w:rsid w:val="3FFC4A55"/>
    <w:rsid w:val="406C6B9E"/>
    <w:rsid w:val="40C45190"/>
    <w:rsid w:val="411F2415"/>
    <w:rsid w:val="413206C9"/>
    <w:rsid w:val="4211756E"/>
    <w:rsid w:val="43560AA5"/>
    <w:rsid w:val="43A878A1"/>
    <w:rsid w:val="43D72AE8"/>
    <w:rsid w:val="43E900A2"/>
    <w:rsid w:val="43FF6013"/>
    <w:rsid w:val="44536E3C"/>
    <w:rsid w:val="445D1A2B"/>
    <w:rsid w:val="452774C7"/>
    <w:rsid w:val="452C0D94"/>
    <w:rsid w:val="47314E7B"/>
    <w:rsid w:val="47CB4D90"/>
    <w:rsid w:val="487638CC"/>
    <w:rsid w:val="48A0032F"/>
    <w:rsid w:val="48CD5382"/>
    <w:rsid w:val="48EF3C4C"/>
    <w:rsid w:val="494E56CD"/>
    <w:rsid w:val="4AAC5AD5"/>
    <w:rsid w:val="4AAE6AA6"/>
    <w:rsid w:val="4AC11B12"/>
    <w:rsid w:val="4B5421FC"/>
    <w:rsid w:val="4C522BDF"/>
    <w:rsid w:val="4C8A7FA5"/>
    <w:rsid w:val="4CB737F7"/>
    <w:rsid w:val="4D0D7C6B"/>
    <w:rsid w:val="4DD73498"/>
    <w:rsid w:val="4E332138"/>
    <w:rsid w:val="4E6750EC"/>
    <w:rsid w:val="4EBB626D"/>
    <w:rsid w:val="4EFD02BE"/>
    <w:rsid w:val="4F3B1489"/>
    <w:rsid w:val="4F910BE0"/>
    <w:rsid w:val="4FAA1F05"/>
    <w:rsid w:val="4FAF1885"/>
    <w:rsid w:val="4FC0144C"/>
    <w:rsid w:val="4FFA771F"/>
    <w:rsid w:val="5070528E"/>
    <w:rsid w:val="508279D7"/>
    <w:rsid w:val="508C6229"/>
    <w:rsid w:val="50C269C1"/>
    <w:rsid w:val="514D0D98"/>
    <w:rsid w:val="52062284"/>
    <w:rsid w:val="521E5808"/>
    <w:rsid w:val="523527B5"/>
    <w:rsid w:val="5277678E"/>
    <w:rsid w:val="52894A70"/>
    <w:rsid w:val="529205BB"/>
    <w:rsid w:val="52BA3724"/>
    <w:rsid w:val="52CD60A9"/>
    <w:rsid w:val="531722E0"/>
    <w:rsid w:val="53214338"/>
    <w:rsid w:val="5374678F"/>
    <w:rsid w:val="53F63CA9"/>
    <w:rsid w:val="54192E53"/>
    <w:rsid w:val="547A75CA"/>
    <w:rsid w:val="54C86CA2"/>
    <w:rsid w:val="54E32A7B"/>
    <w:rsid w:val="55131B33"/>
    <w:rsid w:val="553956F2"/>
    <w:rsid w:val="556633A3"/>
    <w:rsid w:val="55E053B3"/>
    <w:rsid w:val="55F307C3"/>
    <w:rsid w:val="565505CB"/>
    <w:rsid w:val="56B27516"/>
    <w:rsid w:val="56C1050B"/>
    <w:rsid w:val="57471163"/>
    <w:rsid w:val="574B0B9B"/>
    <w:rsid w:val="57F63E58"/>
    <w:rsid w:val="58301A14"/>
    <w:rsid w:val="58950B90"/>
    <w:rsid w:val="59077303"/>
    <w:rsid w:val="59236B0E"/>
    <w:rsid w:val="59332DAF"/>
    <w:rsid w:val="59D72AEA"/>
    <w:rsid w:val="5A3B622F"/>
    <w:rsid w:val="5AA64F2B"/>
    <w:rsid w:val="5AD56307"/>
    <w:rsid w:val="5AEB0A4B"/>
    <w:rsid w:val="5B0303F4"/>
    <w:rsid w:val="5B251A62"/>
    <w:rsid w:val="5B627418"/>
    <w:rsid w:val="5BAB08AC"/>
    <w:rsid w:val="5BFD08F3"/>
    <w:rsid w:val="5C135010"/>
    <w:rsid w:val="5C527A53"/>
    <w:rsid w:val="5CB1687B"/>
    <w:rsid w:val="5D5B7DC3"/>
    <w:rsid w:val="5F54123B"/>
    <w:rsid w:val="5F57770C"/>
    <w:rsid w:val="5F580C55"/>
    <w:rsid w:val="5FF16EDE"/>
    <w:rsid w:val="6124500E"/>
    <w:rsid w:val="61616248"/>
    <w:rsid w:val="61915F51"/>
    <w:rsid w:val="61F45A7E"/>
    <w:rsid w:val="622F1B2B"/>
    <w:rsid w:val="62764A91"/>
    <w:rsid w:val="629C61B4"/>
    <w:rsid w:val="62AF7E53"/>
    <w:rsid w:val="62C053D7"/>
    <w:rsid w:val="636E142F"/>
    <w:rsid w:val="63D96491"/>
    <w:rsid w:val="63DA53D2"/>
    <w:rsid w:val="643638DE"/>
    <w:rsid w:val="649F7625"/>
    <w:rsid w:val="6554139A"/>
    <w:rsid w:val="65670305"/>
    <w:rsid w:val="656F07E2"/>
    <w:rsid w:val="65F54A73"/>
    <w:rsid w:val="660B47C4"/>
    <w:rsid w:val="663C4483"/>
    <w:rsid w:val="66912236"/>
    <w:rsid w:val="66B73383"/>
    <w:rsid w:val="66D50ADF"/>
    <w:rsid w:val="66EC77A9"/>
    <w:rsid w:val="675D366A"/>
    <w:rsid w:val="67BF08C2"/>
    <w:rsid w:val="67EF1461"/>
    <w:rsid w:val="67F04177"/>
    <w:rsid w:val="68075943"/>
    <w:rsid w:val="68A36558"/>
    <w:rsid w:val="68E822F5"/>
    <w:rsid w:val="68EC4EE2"/>
    <w:rsid w:val="68FE57DE"/>
    <w:rsid w:val="69AE3036"/>
    <w:rsid w:val="69E12313"/>
    <w:rsid w:val="6A1D421E"/>
    <w:rsid w:val="6A3B5825"/>
    <w:rsid w:val="6AC01B64"/>
    <w:rsid w:val="6B0648A5"/>
    <w:rsid w:val="6BB520DE"/>
    <w:rsid w:val="6C076350"/>
    <w:rsid w:val="6CAC1A41"/>
    <w:rsid w:val="6CF37231"/>
    <w:rsid w:val="6DB84C6B"/>
    <w:rsid w:val="6E1A3FDD"/>
    <w:rsid w:val="6E3B27F2"/>
    <w:rsid w:val="6EA02F37"/>
    <w:rsid w:val="6ECC5ECA"/>
    <w:rsid w:val="6F226116"/>
    <w:rsid w:val="6F351982"/>
    <w:rsid w:val="6F366108"/>
    <w:rsid w:val="6F533B7D"/>
    <w:rsid w:val="6F721D39"/>
    <w:rsid w:val="6FE15714"/>
    <w:rsid w:val="701E3A1A"/>
    <w:rsid w:val="703F6D49"/>
    <w:rsid w:val="704869C6"/>
    <w:rsid w:val="70F65CA1"/>
    <w:rsid w:val="71214B97"/>
    <w:rsid w:val="712566C0"/>
    <w:rsid w:val="71327242"/>
    <w:rsid w:val="714F3120"/>
    <w:rsid w:val="715623D2"/>
    <w:rsid w:val="7170067F"/>
    <w:rsid w:val="71CE5FDB"/>
    <w:rsid w:val="71E120AE"/>
    <w:rsid w:val="71F509D9"/>
    <w:rsid w:val="720D6210"/>
    <w:rsid w:val="732E0D4C"/>
    <w:rsid w:val="74F371F7"/>
    <w:rsid w:val="753103AC"/>
    <w:rsid w:val="765A6882"/>
    <w:rsid w:val="768725DE"/>
    <w:rsid w:val="76AE6C9F"/>
    <w:rsid w:val="77B20FD5"/>
    <w:rsid w:val="77B8190C"/>
    <w:rsid w:val="78084E14"/>
    <w:rsid w:val="78376838"/>
    <w:rsid w:val="78902A64"/>
    <w:rsid w:val="78D12468"/>
    <w:rsid w:val="792A157D"/>
    <w:rsid w:val="79344D45"/>
    <w:rsid w:val="79A96FD7"/>
    <w:rsid w:val="79CB0D43"/>
    <w:rsid w:val="7A392128"/>
    <w:rsid w:val="7A554E45"/>
    <w:rsid w:val="7A7D1782"/>
    <w:rsid w:val="7AEC7AA9"/>
    <w:rsid w:val="7B63002B"/>
    <w:rsid w:val="7B701C23"/>
    <w:rsid w:val="7B714EEC"/>
    <w:rsid w:val="7B715267"/>
    <w:rsid w:val="7B8B1EE2"/>
    <w:rsid w:val="7C7C215E"/>
    <w:rsid w:val="7CB67996"/>
    <w:rsid w:val="7D312032"/>
    <w:rsid w:val="7D9C322D"/>
    <w:rsid w:val="7DE222F3"/>
    <w:rsid w:val="7E180DE2"/>
    <w:rsid w:val="7E84494B"/>
    <w:rsid w:val="7EAB7F0A"/>
    <w:rsid w:val="7EC10C84"/>
    <w:rsid w:val="7FCC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after="573" w:line="265" w:lineRule="auto"/>
      <w:ind w:left="10" w:right="122" w:hanging="10"/>
      <w:jc w:val="center"/>
      <w:outlineLvl w:val="0"/>
    </w:pPr>
    <w:rPr>
      <w:rFonts w:ascii="黑体" w:hAnsi="黑体" w:eastAsia="黑体" w:cs="Times New Roman"/>
      <w:kern w:val="0"/>
      <w:sz w:val="32"/>
      <w:szCs w:val="20"/>
    </w:rPr>
  </w:style>
  <w:style w:type="paragraph" w:styleId="4">
    <w:name w:val="heading 2"/>
    <w:basedOn w:val="1"/>
    <w:next w:val="5"/>
    <w:qFormat/>
    <w:uiPriority w:val="9"/>
    <w:pPr>
      <w:keepNext/>
      <w:keepLines/>
      <w:spacing w:after="172" w:line="265" w:lineRule="auto"/>
      <w:ind w:left="10" w:right="116" w:hanging="10"/>
      <w:outlineLvl w:val="1"/>
    </w:pPr>
    <w:rPr>
      <w:rFonts w:ascii="黑体" w:hAnsi="黑体" w:eastAsia="黑体" w:cs="黑体"/>
      <w:sz w:val="28"/>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6">
    <w:name w:val="annotation text"/>
    <w:basedOn w:val="1"/>
    <w:qFormat/>
    <w:uiPriority w:val="0"/>
    <w:pPr>
      <w:jc w:val="left"/>
    </w:pPr>
  </w:style>
  <w:style w:type="paragraph" w:styleId="7">
    <w:name w:val="Body Text"/>
    <w:basedOn w:val="1"/>
    <w:unhideWhenUsed/>
    <w:qFormat/>
    <w:uiPriority w:val="0"/>
    <w:pPr>
      <w:spacing w:after="120"/>
    </w:pPr>
    <w:rPr>
      <w:szCs w:val="24"/>
    </w:rPr>
  </w:style>
  <w:style w:type="paragraph" w:styleId="8">
    <w:name w:val="Body Text Indent"/>
    <w:basedOn w:val="1"/>
    <w:unhideWhenUsed/>
    <w:qFormat/>
    <w:uiPriority w:val="99"/>
    <w:pPr>
      <w:ind w:firstLine="407" w:firstLineChars="200"/>
    </w:pPr>
  </w:style>
  <w:style w:type="paragraph" w:styleId="9">
    <w:name w:val="Plain Text"/>
    <w:basedOn w:val="1"/>
    <w:unhideWhenUsed/>
    <w:qFormat/>
    <w:uiPriority w:val="99"/>
    <w:rPr>
      <w:rFonts w:ascii="宋体" w:hAnsi="Courier New" w:eastAsia="宋体"/>
      <w:sz w:val="28"/>
      <w:szCs w:val="2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7"/>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563C1"/>
      <w:u w:val="single"/>
    </w:rPr>
  </w:style>
  <w:style w:type="character" w:customStyle="1" w:styleId="17">
    <w:name w:val="页眉 Char"/>
    <w:basedOn w:val="15"/>
    <w:link w:val="11"/>
    <w:qFormat/>
    <w:uiPriority w:val="0"/>
    <w:rPr>
      <w:kern w:val="2"/>
      <w:sz w:val="18"/>
      <w:szCs w:val="18"/>
    </w:rPr>
  </w:style>
  <w:style w:type="character" w:customStyle="1" w:styleId="18">
    <w:name w:val="页脚 Char"/>
    <w:basedOn w:val="15"/>
    <w:link w:val="10"/>
    <w:qFormat/>
    <w:uiPriority w:val="0"/>
    <w:rPr>
      <w:kern w:val="2"/>
      <w:sz w:val="18"/>
      <w:szCs w:val="18"/>
    </w:rPr>
  </w:style>
  <w:style w:type="character" w:customStyle="1" w:styleId="19">
    <w:name w:val="NormalCharacter"/>
    <w:qFormat/>
    <w:uiPriority w:val="0"/>
  </w:style>
  <w:style w:type="paragraph" w:customStyle="1" w:styleId="20">
    <w:name w:val="表格"/>
    <w:basedOn w:val="1"/>
    <w:qFormat/>
    <w:uiPriority w:val="0"/>
    <w:pPr>
      <w:widowControl w:val="0"/>
      <w:spacing w:after="0" w:line="240" w:lineRule="atLeast"/>
      <w:jc w:val="center"/>
    </w:pPr>
    <w:rPr>
      <w:rFonts w:ascii="Arial" w:hAnsi="Arial" w:eastAsia="宋体" w:cs="Arial"/>
      <w:bCs/>
      <w:color w:val="auto"/>
      <w:kern w:val="24"/>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441</Words>
  <Characters>2518</Characters>
  <Lines>20</Lines>
  <Paragraphs>5</Paragraphs>
  <TotalTime>36</TotalTime>
  <ScaleCrop>false</ScaleCrop>
  <LinksUpToDate>false</LinksUpToDate>
  <CharactersWithSpaces>2954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夏毓坤</cp:lastModifiedBy>
  <cp:lastPrinted>2021-05-28T08:48:00Z</cp:lastPrinted>
  <dcterms:modified xsi:type="dcterms:W3CDTF">2022-01-27T02:59:51Z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